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22" w:type="pct"/>
        <w:jc w:val="center"/>
        <w:tblLayout w:type="fixed"/>
        <w:tblCellMar>
          <w:left w:w="0" w:type="dxa"/>
          <w:right w:w="0" w:type="dxa"/>
        </w:tblCellMar>
        <w:tblLook w:val="0000"/>
      </w:tblPr>
      <w:tblGrid>
        <w:gridCol w:w="379"/>
        <w:gridCol w:w="377"/>
        <w:gridCol w:w="124"/>
        <w:gridCol w:w="2969"/>
        <w:gridCol w:w="749"/>
        <w:gridCol w:w="841"/>
        <w:gridCol w:w="284"/>
        <w:gridCol w:w="937"/>
        <w:gridCol w:w="1032"/>
        <w:gridCol w:w="843"/>
        <w:gridCol w:w="877"/>
      </w:tblGrid>
      <w:tr w:rsidR="00EA1E64" w:rsidRPr="00DC1B51" w:rsidTr="00490FC4">
        <w:trPr>
          <w:trHeight w:val="345"/>
          <w:jc w:val="center"/>
        </w:trPr>
        <w:tc>
          <w:tcPr>
            <w:tcW w:w="201"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jc w:val="center"/>
              <w:rPr>
                <w:noProof/>
              </w:rPr>
            </w:pPr>
            <w:r w:rsidRPr="00DC1B51">
              <w:rPr>
                <w:noProof/>
              </w:rPr>
              <w:t>1</w:t>
            </w:r>
          </w:p>
        </w:tc>
        <w:tc>
          <w:tcPr>
            <w:tcW w:w="4799" w:type="pct"/>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815F4B" w:rsidRDefault="00EA1E64" w:rsidP="007448D6">
            <w:pPr>
              <w:jc w:val="center"/>
              <w:rPr>
                <w:sz w:val="20"/>
                <w:szCs w:val="20"/>
              </w:rPr>
            </w:pPr>
            <w:r>
              <w:rPr>
                <w:b/>
                <w:bCs/>
                <w:sz w:val="20"/>
                <w:szCs w:val="20"/>
                <w:lang w:val="en-US"/>
              </w:rPr>
              <w:t>NAME OF ISSUER</w:t>
            </w:r>
          </w:p>
        </w:tc>
      </w:tr>
      <w:tr w:rsidR="00EA1E64" w:rsidRPr="00DC1B51" w:rsidTr="00490FC4">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688"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815F4B" w:rsidRDefault="00EA1E64" w:rsidP="007448D6">
            <w:pPr>
              <w:rPr>
                <w:sz w:val="20"/>
                <w:szCs w:val="20"/>
              </w:rPr>
            </w:pPr>
            <w:r>
              <w:rPr>
                <w:sz w:val="20"/>
                <w:szCs w:val="20"/>
                <w:lang w:val="en-US"/>
              </w:rPr>
              <w:t>Full</w:t>
            </w:r>
            <w:r w:rsidRPr="00815F4B">
              <w:rPr>
                <w:sz w:val="20"/>
                <w:szCs w:val="20"/>
              </w:rPr>
              <w:t>:</w:t>
            </w:r>
          </w:p>
        </w:tc>
        <w:tc>
          <w:tcPr>
            <w:tcW w:w="2111"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815F4B" w:rsidRDefault="00EA1E64" w:rsidP="007448D6">
            <w:pPr>
              <w:widowControl w:val="0"/>
              <w:autoSpaceDE w:val="0"/>
              <w:autoSpaceDN w:val="0"/>
              <w:adjustRightInd w:val="0"/>
              <w:jc w:val="center"/>
              <w:rPr>
                <w:rFonts w:ascii="Arial" w:hAnsi="Arial" w:cs="Arial"/>
                <w:noProof/>
                <w:sz w:val="20"/>
                <w:szCs w:val="20"/>
              </w:rPr>
            </w:pPr>
            <w:r w:rsidRPr="007A10A8">
              <w:rPr>
                <w:sz w:val="20"/>
                <w:szCs w:val="20"/>
              </w:rPr>
              <w:t>“</w:t>
            </w:r>
            <w:proofErr w:type="spellStart"/>
            <w:r>
              <w:rPr>
                <w:sz w:val="20"/>
                <w:szCs w:val="20"/>
                <w:lang w:val="en-US"/>
              </w:rPr>
              <w:t>Kvarts</w:t>
            </w:r>
            <w:proofErr w:type="spellEnd"/>
            <w:r w:rsidRPr="007A10A8">
              <w:rPr>
                <w:sz w:val="20"/>
                <w:szCs w:val="20"/>
              </w:rPr>
              <w:t xml:space="preserve">” </w:t>
            </w:r>
            <w:r>
              <w:rPr>
                <w:sz w:val="20"/>
                <w:szCs w:val="20"/>
                <w:lang w:val="en-US"/>
              </w:rPr>
              <w:t>stock</w:t>
            </w:r>
            <w:r w:rsidRPr="007A10A8">
              <w:rPr>
                <w:sz w:val="20"/>
                <w:szCs w:val="20"/>
              </w:rPr>
              <w:t xml:space="preserve"> </w:t>
            </w:r>
            <w:r>
              <w:rPr>
                <w:sz w:val="20"/>
                <w:szCs w:val="20"/>
                <w:lang w:val="en-US"/>
              </w:rPr>
              <w:t>company</w:t>
            </w:r>
          </w:p>
        </w:tc>
      </w:tr>
      <w:tr w:rsidR="00EA1E64" w:rsidRPr="00DC1B51" w:rsidTr="00490FC4">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688"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815F4B" w:rsidRDefault="00EA1E64" w:rsidP="007448D6">
            <w:pPr>
              <w:rPr>
                <w:sz w:val="20"/>
                <w:szCs w:val="20"/>
              </w:rPr>
            </w:pPr>
            <w:proofErr w:type="spellStart"/>
            <w:r>
              <w:rPr>
                <w:sz w:val="20"/>
                <w:szCs w:val="20"/>
                <w:lang w:val="en-US"/>
              </w:rPr>
              <w:t>Abbraviation</w:t>
            </w:r>
            <w:proofErr w:type="spellEnd"/>
            <w:r w:rsidRPr="00815F4B">
              <w:rPr>
                <w:sz w:val="20"/>
                <w:szCs w:val="20"/>
              </w:rPr>
              <w:t>:</w:t>
            </w:r>
          </w:p>
        </w:tc>
        <w:tc>
          <w:tcPr>
            <w:tcW w:w="2111"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7A10A8" w:rsidRDefault="00EA1E64" w:rsidP="007448D6">
            <w:pPr>
              <w:widowControl w:val="0"/>
              <w:autoSpaceDE w:val="0"/>
              <w:autoSpaceDN w:val="0"/>
              <w:adjustRightInd w:val="0"/>
              <w:jc w:val="center"/>
              <w:rPr>
                <w:rFonts w:ascii="Arial" w:hAnsi="Arial" w:cs="Arial"/>
                <w:noProof/>
                <w:sz w:val="20"/>
                <w:szCs w:val="20"/>
                <w:lang w:val="en-US"/>
              </w:rPr>
            </w:pPr>
            <w:r w:rsidRPr="00815F4B">
              <w:rPr>
                <w:sz w:val="20"/>
                <w:szCs w:val="20"/>
              </w:rPr>
              <w:t xml:space="preserve"> «</w:t>
            </w:r>
            <w:proofErr w:type="spellStart"/>
            <w:r>
              <w:rPr>
                <w:sz w:val="20"/>
                <w:szCs w:val="20"/>
                <w:lang w:val="en-US"/>
              </w:rPr>
              <w:t>Kvarts</w:t>
            </w:r>
            <w:proofErr w:type="spellEnd"/>
            <w:r w:rsidRPr="00815F4B">
              <w:rPr>
                <w:sz w:val="20"/>
                <w:szCs w:val="20"/>
              </w:rPr>
              <w:t>»</w:t>
            </w:r>
            <w:r>
              <w:rPr>
                <w:sz w:val="20"/>
                <w:szCs w:val="20"/>
                <w:lang w:val="en-US"/>
              </w:rPr>
              <w:t xml:space="preserve"> SC</w:t>
            </w:r>
          </w:p>
        </w:tc>
      </w:tr>
      <w:tr w:rsidR="00EA1E64" w:rsidRPr="00DC1B51" w:rsidTr="00490FC4">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688"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815F4B" w:rsidRDefault="00EA1E64" w:rsidP="007448D6">
            <w:pPr>
              <w:rPr>
                <w:sz w:val="20"/>
                <w:szCs w:val="20"/>
              </w:rPr>
            </w:pPr>
            <w:r>
              <w:rPr>
                <w:sz w:val="20"/>
                <w:szCs w:val="20"/>
                <w:lang w:val="en-US"/>
              </w:rPr>
              <w:t>Name of stock tickers</w:t>
            </w:r>
            <w:r>
              <w:t xml:space="preserve"> </w:t>
            </w:r>
            <w:hyperlink r:id="rId6" w:anchor="2805931" w:history="1">
              <w:r w:rsidRPr="00815F4B">
                <w:rPr>
                  <w:color w:val="008080"/>
                  <w:sz w:val="20"/>
                  <w:szCs w:val="20"/>
                </w:rPr>
                <w:t>*</w:t>
              </w:r>
            </w:hyperlink>
            <w:r w:rsidRPr="00815F4B">
              <w:rPr>
                <w:sz w:val="20"/>
                <w:szCs w:val="20"/>
              </w:rPr>
              <w:t>:</w:t>
            </w:r>
          </w:p>
        </w:tc>
        <w:tc>
          <w:tcPr>
            <w:tcW w:w="2111"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0F44F7" w:rsidRDefault="00EA1E64" w:rsidP="007448D6">
            <w:pPr>
              <w:jc w:val="center"/>
              <w:rPr>
                <w:lang w:val="en-US"/>
              </w:rPr>
            </w:pPr>
            <w:r>
              <w:rPr>
                <w:lang w:val="en-US"/>
              </w:rPr>
              <w:t>KVTS</w:t>
            </w:r>
          </w:p>
        </w:tc>
      </w:tr>
      <w:tr w:rsidR="00EA1E64" w:rsidRPr="00DC1B51" w:rsidTr="00490FC4">
        <w:trPr>
          <w:trHeight w:val="330"/>
          <w:jc w:val="center"/>
        </w:trPr>
        <w:tc>
          <w:tcPr>
            <w:tcW w:w="201"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jc w:val="center"/>
              <w:rPr>
                <w:noProof/>
              </w:rPr>
            </w:pPr>
            <w:r w:rsidRPr="00DC1B51">
              <w:rPr>
                <w:noProof/>
              </w:rPr>
              <w:t>2.</w:t>
            </w:r>
          </w:p>
        </w:tc>
        <w:tc>
          <w:tcPr>
            <w:tcW w:w="4799" w:type="pct"/>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815F4B" w:rsidRDefault="00EA1E64" w:rsidP="007448D6">
            <w:pPr>
              <w:jc w:val="center"/>
              <w:rPr>
                <w:sz w:val="20"/>
                <w:szCs w:val="20"/>
              </w:rPr>
            </w:pPr>
            <w:r>
              <w:rPr>
                <w:b/>
                <w:bCs/>
                <w:sz w:val="20"/>
                <w:szCs w:val="20"/>
                <w:lang w:val="en-US"/>
              </w:rPr>
              <w:t>CONTACT INFORMATION</w:t>
            </w:r>
          </w:p>
        </w:tc>
      </w:tr>
      <w:tr w:rsidR="00EA1E64" w:rsidRPr="00DC1B51" w:rsidTr="00490FC4">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688"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815F4B" w:rsidRDefault="00EA1E64" w:rsidP="007448D6">
            <w:pPr>
              <w:rPr>
                <w:sz w:val="20"/>
                <w:szCs w:val="20"/>
              </w:rPr>
            </w:pPr>
            <w:r>
              <w:rPr>
                <w:sz w:val="20"/>
                <w:szCs w:val="20"/>
                <w:lang w:val="en-US"/>
              </w:rPr>
              <w:t>Location</w:t>
            </w:r>
            <w:r w:rsidRPr="00815F4B">
              <w:rPr>
                <w:sz w:val="20"/>
                <w:szCs w:val="20"/>
              </w:rPr>
              <w:t>:</w:t>
            </w:r>
          </w:p>
        </w:tc>
        <w:tc>
          <w:tcPr>
            <w:tcW w:w="2111"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815F4B" w:rsidRDefault="00EA1E64" w:rsidP="007448D6">
            <w:pPr>
              <w:widowControl w:val="0"/>
              <w:autoSpaceDE w:val="0"/>
              <w:autoSpaceDN w:val="0"/>
              <w:adjustRightInd w:val="0"/>
              <w:jc w:val="center"/>
              <w:rPr>
                <w:rFonts w:ascii="Arial" w:hAnsi="Arial" w:cs="Arial"/>
                <w:noProof/>
                <w:sz w:val="20"/>
                <w:szCs w:val="20"/>
                <w:vertAlign w:val="superscript"/>
              </w:rPr>
            </w:pPr>
            <w:proofErr w:type="spellStart"/>
            <w:r>
              <w:rPr>
                <w:sz w:val="20"/>
                <w:szCs w:val="20"/>
                <w:lang w:val="en-US"/>
              </w:rPr>
              <w:t>Kuvasai</w:t>
            </w:r>
            <w:proofErr w:type="spellEnd"/>
            <w:r w:rsidRPr="006E0ED4">
              <w:rPr>
                <w:sz w:val="20"/>
                <w:szCs w:val="20"/>
              </w:rPr>
              <w:t xml:space="preserve"> </w:t>
            </w:r>
            <w:r>
              <w:rPr>
                <w:sz w:val="20"/>
                <w:szCs w:val="20"/>
                <w:lang w:val="en-US"/>
              </w:rPr>
              <w:t>city</w:t>
            </w:r>
            <w:r w:rsidRPr="006E0ED4">
              <w:rPr>
                <w:sz w:val="20"/>
                <w:szCs w:val="20"/>
              </w:rPr>
              <w:t xml:space="preserve"> </w:t>
            </w:r>
            <w:proofErr w:type="spellStart"/>
            <w:r>
              <w:rPr>
                <w:sz w:val="20"/>
                <w:szCs w:val="20"/>
                <w:lang w:val="en-US"/>
              </w:rPr>
              <w:t>Ferghana</w:t>
            </w:r>
            <w:proofErr w:type="spellEnd"/>
            <w:r w:rsidRPr="006E0ED4">
              <w:rPr>
                <w:sz w:val="20"/>
                <w:szCs w:val="20"/>
              </w:rPr>
              <w:t xml:space="preserve"> </w:t>
            </w:r>
            <w:r>
              <w:rPr>
                <w:sz w:val="20"/>
                <w:szCs w:val="20"/>
                <w:lang w:val="en-US"/>
              </w:rPr>
              <w:t>region</w:t>
            </w:r>
          </w:p>
        </w:tc>
      </w:tr>
      <w:tr w:rsidR="00EA1E64" w:rsidRPr="00DC1B51" w:rsidTr="00490FC4">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688"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815F4B" w:rsidRDefault="00EA1E64" w:rsidP="007448D6">
            <w:pPr>
              <w:rPr>
                <w:sz w:val="20"/>
                <w:szCs w:val="20"/>
              </w:rPr>
            </w:pPr>
            <w:r>
              <w:rPr>
                <w:sz w:val="20"/>
                <w:szCs w:val="20"/>
                <w:lang w:val="en-US"/>
              </w:rPr>
              <w:t>Address</w:t>
            </w:r>
            <w:r w:rsidRPr="00815F4B">
              <w:rPr>
                <w:sz w:val="20"/>
                <w:szCs w:val="20"/>
              </w:rPr>
              <w:t>:</w:t>
            </w:r>
          </w:p>
        </w:tc>
        <w:tc>
          <w:tcPr>
            <w:tcW w:w="2111"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6E0ED4" w:rsidRDefault="00EA1E64" w:rsidP="007448D6">
            <w:pPr>
              <w:widowControl w:val="0"/>
              <w:autoSpaceDE w:val="0"/>
              <w:autoSpaceDN w:val="0"/>
              <w:adjustRightInd w:val="0"/>
              <w:jc w:val="center"/>
              <w:rPr>
                <w:rFonts w:ascii="Arial" w:hAnsi="Arial" w:cs="Arial"/>
                <w:noProof/>
                <w:sz w:val="20"/>
                <w:szCs w:val="20"/>
                <w:lang w:val="en-US"/>
              </w:rPr>
            </w:pPr>
            <w:r>
              <w:rPr>
                <w:sz w:val="20"/>
                <w:szCs w:val="20"/>
                <w:lang w:val="en-US"/>
              </w:rPr>
              <w:t xml:space="preserve">2a, </w:t>
            </w:r>
            <w:proofErr w:type="spellStart"/>
            <w:r>
              <w:rPr>
                <w:sz w:val="20"/>
                <w:szCs w:val="20"/>
                <w:lang w:val="en-US"/>
              </w:rPr>
              <w:t>Mustaqillik</w:t>
            </w:r>
            <w:proofErr w:type="spellEnd"/>
            <w:r>
              <w:rPr>
                <w:sz w:val="20"/>
                <w:szCs w:val="20"/>
                <w:lang w:val="en-US"/>
              </w:rPr>
              <w:t xml:space="preserve"> street, </w:t>
            </w:r>
            <w:r w:rsidRPr="006E0ED4">
              <w:rPr>
                <w:sz w:val="20"/>
                <w:szCs w:val="20"/>
                <w:lang w:val="en-US"/>
              </w:rPr>
              <w:t>150900</w:t>
            </w:r>
          </w:p>
        </w:tc>
      </w:tr>
      <w:tr w:rsidR="00EA1E64" w:rsidRPr="00DC1B51" w:rsidTr="00490FC4">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688"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815F4B" w:rsidRDefault="00EA1E64" w:rsidP="007448D6">
            <w:pPr>
              <w:rPr>
                <w:sz w:val="20"/>
                <w:szCs w:val="20"/>
              </w:rPr>
            </w:pPr>
            <w:r>
              <w:rPr>
                <w:sz w:val="20"/>
                <w:szCs w:val="20"/>
                <w:lang w:val="en-US"/>
              </w:rPr>
              <w:t>e-mail</w:t>
            </w:r>
            <w:hyperlink r:id="rId7" w:anchor="2805931" w:history="1">
              <w:r w:rsidRPr="00815F4B">
                <w:rPr>
                  <w:color w:val="008080"/>
                  <w:sz w:val="20"/>
                  <w:szCs w:val="20"/>
                </w:rPr>
                <w:t>*</w:t>
              </w:r>
            </w:hyperlink>
            <w:r w:rsidRPr="00815F4B">
              <w:rPr>
                <w:sz w:val="20"/>
                <w:szCs w:val="20"/>
              </w:rPr>
              <w:t>:</w:t>
            </w:r>
          </w:p>
        </w:tc>
        <w:tc>
          <w:tcPr>
            <w:tcW w:w="2111"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815F4B" w:rsidRDefault="00EA1E64" w:rsidP="007448D6">
            <w:pPr>
              <w:pStyle w:val="1"/>
              <w:jc w:val="center"/>
              <w:rPr>
                <w:sz w:val="20"/>
                <w:szCs w:val="20"/>
                <w:lang w:val="ru-RU"/>
              </w:rPr>
            </w:pPr>
            <w:hyperlink r:id="rId8" w:history="1">
              <w:r w:rsidRPr="00815F4B">
                <w:rPr>
                  <w:rStyle w:val="a3"/>
                  <w:sz w:val="20"/>
                  <w:szCs w:val="20"/>
                </w:rPr>
                <w:t>qvartznew</w:t>
              </w:r>
              <w:r w:rsidRPr="00815F4B">
                <w:rPr>
                  <w:rStyle w:val="a3"/>
                  <w:sz w:val="20"/>
                  <w:szCs w:val="20"/>
                  <w:lang w:val="ru-RU"/>
                </w:rPr>
                <w:t>@</w:t>
              </w:r>
              <w:r w:rsidRPr="00815F4B">
                <w:rPr>
                  <w:rStyle w:val="a3"/>
                  <w:sz w:val="20"/>
                  <w:szCs w:val="20"/>
                </w:rPr>
                <w:t>mail</w:t>
              </w:r>
              <w:r w:rsidRPr="00815F4B">
                <w:rPr>
                  <w:rStyle w:val="a3"/>
                  <w:sz w:val="20"/>
                  <w:szCs w:val="20"/>
                  <w:lang w:val="ru-RU"/>
                </w:rPr>
                <w:t>.</w:t>
              </w:r>
              <w:proofErr w:type="spellStart"/>
              <w:r w:rsidRPr="00815F4B">
                <w:rPr>
                  <w:rStyle w:val="a3"/>
                  <w:sz w:val="20"/>
                  <w:szCs w:val="20"/>
                </w:rPr>
                <w:t>ru</w:t>
              </w:r>
              <w:proofErr w:type="spellEnd"/>
            </w:hyperlink>
          </w:p>
        </w:tc>
      </w:tr>
      <w:tr w:rsidR="00EA1E64" w:rsidRPr="00DC1B51" w:rsidTr="00490FC4">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688"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815F4B" w:rsidRDefault="00EA1E64" w:rsidP="007448D6">
            <w:pPr>
              <w:rPr>
                <w:sz w:val="20"/>
                <w:szCs w:val="20"/>
              </w:rPr>
            </w:pPr>
            <w:r>
              <w:rPr>
                <w:sz w:val="20"/>
                <w:szCs w:val="20"/>
                <w:lang w:val="en-US"/>
              </w:rPr>
              <w:t>Official web-site</w:t>
            </w:r>
            <w:r>
              <w:t xml:space="preserve"> </w:t>
            </w:r>
            <w:hyperlink r:id="rId9" w:anchor="2805931" w:history="1">
              <w:r w:rsidRPr="00815F4B">
                <w:rPr>
                  <w:color w:val="008080"/>
                  <w:sz w:val="20"/>
                  <w:szCs w:val="20"/>
                </w:rPr>
                <w:t>*</w:t>
              </w:r>
            </w:hyperlink>
            <w:r w:rsidRPr="00815F4B">
              <w:rPr>
                <w:sz w:val="20"/>
                <w:szCs w:val="20"/>
              </w:rPr>
              <w:t>:</w:t>
            </w:r>
          </w:p>
        </w:tc>
        <w:tc>
          <w:tcPr>
            <w:tcW w:w="2111"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815F4B" w:rsidRDefault="00EA1E64" w:rsidP="007448D6">
            <w:pPr>
              <w:pStyle w:val="1"/>
              <w:jc w:val="center"/>
              <w:rPr>
                <w:sz w:val="20"/>
                <w:szCs w:val="20"/>
                <w:lang w:val="ru-RU"/>
              </w:rPr>
            </w:pPr>
            <w:hyperlink r:id="rId10" w:history="1">
              <w:r w:rsidRPr="00F60C35">
                <w:rPr>
                  <w:rStyle w:val="a3"/>
                  <w:sz w:val="20"/>
                  <w:szCs w:val="20"/>
                </w:rPr>
                <w:t>www.kvarts.uz</w:t>
              </w:r>
            </w:hyperlink>
          </w:p>
        </w:tc>
      </w:tr>
      <w:tr w:rsidR="00EA1E64" w:rsidRPr="00DC1B51" w:rsidTr="00490FC4">
        <w:trPr>
          <w:trHeight w:val="330"/>
          <w:jc w:val="center"/>
        </w:trPr>
        <w:tc>
          <w:tcPr>
            <w:tcW w:w="201"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jc w:val="center"/>
              <w:rPr>
                <w:noProof/>
              </w:rPr>
            </w:pPr>
            <w:r w:rsidRPr="00DC1B51">
              <w:rPr>
                <w:noProof/>
              </w:rPr>
              <w:t>3.</w:t>
            </w:r>
          </w:p>
          <w:p w:rsidR="00EA1E64" w:rsidRPr="00DC1B51" w:rsidRDefault="00EA1E64" w:rsidP="007B3C55">
            <w:pPr>
              <w:widowControl w:val="0"/>
              <w:autoSpaceDE w:val="0"/>
              <w:autoSpaceDN w:val="0"/>
              <w:adjustRightInd w:val="0"/>
              <w:jc w:val="center"/>
              <w:rPr>
                <w:noProof/>
              </w:rPr>
            </w:pPr>
            <w:r w:rsidRPr="00DC1B51">
              <w:rPr>
                <w:noProof/>
              </w:rPr>
              <w:t xml:space="preserve"> </w:t>
            </w:r>
          </w:p>
        </w:tc>
        <w:tc>
          <w:tcPr>
            <w:tcW w:w="4799" w:type="pct"/>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815F4B" w:rsidRDefault="00EA1E64" w:rsidP="007448D6">
            <w:pPr>
              <w:jc w:val="center"/>
              <w:rPr>
                <w:sz w:val="20"/>
                <w:szCs w:val="20"/>
              </w:rPr>
            </w:pPr>
            <w:r>
              <w:rPr>
                <w:b/>
                <w:bCs/>
                <w:sz w:val="20"/>
                <w:szCs w:val="20"/>
                <w:lang w:val="en-US"/>
              </w:rPr>
              <w:t>INFORMATION ON SIGNIFICANT FACTS</w:t>
            </w:r>
          </w:p>
        </w:tc>
      </w:tr>
      <w:tr w:rsidR="00EA1E64" w:rsidRPr="00DC1B51" w:rsidTr="00490FC4">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688"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EA1E64" w:rsidRDefault="00EA1E64" w:rsidP="00EA1E64">
            <w:pPr>
              <w:rPr>
                <w:sz w:val="20"/>
                <w:szCs w:val="20"/>
              </w:rPr>
            </w:pPr>
            <w:proofErr w:type="spellStart"/>
            <w:r>
              <w:rPr>
                <w:sz w:val="20"/>
                <w:szCs w:val="20"/>
                <w:lang w:val="en-US"/>
              </w:rPr>
              <w:t>Reg</w:t>
            </w:r>
            <w:proofErr w:type="spellEnd"/>
            <w:r w:rsidRPr="00EA1E64">
              <w:rPr>
                <w:sz w:val="20"/>
                <w:szCs w:val="20"/>
              </w:rPr>
              <w:t xml:space="preserve">. </w:t>
            </w:r>
            <w:r>
              <w:rPr>
                <w:sz w:val="20"/>
                <w:szCs w:val="20"/>
                <w:lang w:val="en-US"/>
              </w:rPr>
              <w:t>n</w:t>
            </w:r>
            <w:r>
              <w:rPr>
                <w:sz w:val="20"/>
                <w:szCs w:val="20"/>
                <w:lang w:val="en-US"/>
              </w:rPr>
              <w:t>umber</w:t>
            </w:r>
            <w:r w:rsidRPr="00EA1E64">
              <w:rPr>
                <w:sz w:val="20"/>
                <w:szCs w:val="20"/>
              </w:rPr>
              <w:t xml:space="preserve"> </w:t>
            </w:r>
            <w:r>
              <w:rPr>
                <w:sz w:val="20"/>
                <w:szCs w:val="20"/>
                <w:lang w:val="en-US"/>
              </w:rPr>
              <w:t>of</w:t>
            </w:r>
            <w:r w:rsidRPr="00EA1E64">
              <w:rPr>
                <w:sz w:val="20"/>
                <w:szCs w:val="20"/>
              </w:rPr>
              <w:t xml:space="preserve"> </w:t>
            </w:r>
            <w:r>
              <w:rPr>
                <w:sz w:val="20"/>
                <w:szCs w:val="20"/>
                <w:lang w:val="en-US"/>
              </w:rPr>
              <w:t>significant</w:t>
            </w:r>
            <w:r w:rsidRPr="00EA1E64">
              <w:rPr>
                <w:sz w:val="20"/>
                <w:szCs w:val="20"/>
              </w:rPr>
              <w:t xml:space="preserve"> </w:t>
            </w:r>
            <w:r>
              <w:rPr>
                <w:sz w:val="20"/>
                <w:szCs w:val="20"/>
                <w:lang w:val="en-US"/>
              </w:rPr>
              <w:t>fact</w:t>
            </w:r>
            <w:r w:rsidRPr="00EA1E64">
              <w:rPr>
                <w:sz w:val="20"/>
                <w:szCs w:val="20"/>
              </w:rPr>
              <w:t>:</w:t>
            </w:r>
          </w:p>
        </w:tc>
        <w:tc>
          <w:tcPr>
            <w:tcW w:w="2111"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widowControl w:val="0"/>
              <w:autoSpaceDE w:val="0"/>
              <w:autoSpaceDN w:val="0"/>
              <w:adjustRightInd w:val="0"/>
              <w:ind w:left="165"/>
              <w:rPr>
                <w:b/>
                <w:bCs/>
                <w:noProof/>
              </w:rPr>
            </w:pPr>
            <w:r w:rsidRPr="00DC1B51">
              <w:rPr>
                <w:b/>
                <w:bCs/>
                <w:noProof/>
              </w:rPr>
              <w:t>06</w:t>
            </w:r>
          </w:p>
        </w:tc>
      </w:tr>
      <w:tr w:rsidR="00EA1E64" w:rsidRPr="00EA1E64" w:rsidTr="00490FC4">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688"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815F4B" w:rsidRDefault="00EA1E64" w:rsidP="007448D6">
            <w:pPr>
              <w:rPr>
                <w:sz w:val="20"/>
                <w:szCs w:val="20"/>
              </w:rPr>
            </w:pPr>
            <w:r>
              <w:rPr>
                <w:sz w:val="20"/>
                <w:szCs w:val="20"/>
                <w:lang w:val="en-US"/>
              </w:rPr>
              <w:t>Title</w:t>
            </w:r>
            <w:r w:rsidRPr="00EA1E64">
              <w:rPr>
                <w:sz w:val="20"/>
                <w:szCs w:val="20"/>
              </w:rPr>
              <w:t xml:space="preserve"> </w:t>
            </w:r>
            <w:r>
              <w:rPr>
                <w:sz w:val="20"/>
                <w:szCs w:val="20"/>
                <w:lang w:val="en-US"/>
              </w:rPr>
              <w:t>of</w:t>
            </w:r>
            <w:r w:rsidRPr="00EA1E64">
              <w:rPr>
                <w:sz w:val="20"/>
                <w:szCs w:val="20"/>
              </w:rPr>
              <w:t xml:space="preserve"> </w:t>
            </w:r>
            <w:r>
              <w:rPr>
                <w:sz w:val="20"/>
                <w:szCs w:val="20"/>
                <w:lang w:val="en-US"/>
              </w:rPr>
              <w:t>significant</w:t>
            </w:r>
            <w:r w:rsidRPr="00EA1E64">
              <w:rPr>
                <w:sz w:val="20"/>
                <w:szCs w:val="20"/>
              </w:rPr>
              <w:t xml:space="preserve"> </w:t>
            </w:r>
            <w:r>
              <w:rPr>
                <w:sz w:val="20"/>
                <w:szCs w:val="20"/>
                <w:lang w:val="en-US"/>
              </w:rPr>
              <w:t>fact</w:t>
            </w:r>
            <w:r w:rsidRPr="00815F4B">
              <w:rPr>
                <w:sz w:val="20"/>
                <w:szCs w:val="20"/>
              </w:rPr>
              <w:t>:</w:t>
            </w:r>
          </w:p>
        </w:tc>
        <w:tc>
          <w:tcPr>
            <w:tcW w:w="2111"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A323CF" w:rsidRDefault="00EA1E64" w:rsidP="007448D6">
            <w:pPr>
              <w:widowControl w:val="0"/>
              <w:autoSpaceDE w:val="0"/>
              <w:autoSpaceDN w:val="0"/>
              <w:adjustRightInd w:val="0"/>
              <w:ind w:left="165"/>
              <w:rPr>
                <w:b/>
                <w:bCs/>
                <w:noProof/>
                <w:sz w:val="20"/>
                <w:szCs w:val="20"/>
                <w:lang w:val="en-US"/>
              </w:rPr>
            </w:pPr>
            <w:r>
              <w:rPr>
                <w:b/>
                <w:bCs/>
                <w:noProof/>
                <w:sz w:val="20"/>
                <w:szCs w:val="20"/>
                <w:lang w:val="en-US"/>
              </w:rPr>
              <w:t>Decision</w:t>
            </w:r>
            <w:r w:rsidRPr="00761234">
              <w:rPr>
                <w:b/>
                <w:bCs/>
                <w:noProof/>
                <w:sz w:val="20"/>
                <w:szCs w:val="20"/>
                <w:lang w:val="en-US"/>
              </w:rPr>
              <w:t xml:space="preserve"> </w:t>
            </w:r>
            <w:r>
              <w:rPr>
                <w:b/>
                <w:bCs/>
                <w:noProof/>
                <w:sz w:val="20"/>
                <w:szCs w:val="20"/>
                <w:lang w:val="en-US"/>
              </w:rPr>
              <w:t>is</w:t>
            </w:r>
            <w:r w:rsidRPr="00761234">
              <w:rPr>
                <w:b/>
                <w:bCs/>
                <w:noProof/>
                <w:sz w:val="20"/>
                <w:szCs w:val="20"/>
                <w:lang w:val="en-US"/>
              </w:rPr>
              <w:t xml:space="preserve"> </w:t>
            </w:r>
            <w:r>
              <w:rPr>
                <w:b/>
                <w:bCs/>
                <w:noProof/>
                <w:sz w:val="20"/>
                <w:szCs w:val="20"/>
                <w:lang w:val="en-US"/>
              </w:rPr>
              <w:t>made by higher management organisation of issuer</w:t>
            </w:r>
          </w:p>
        </w:tc>
      </w:tr>
      <w:tr w:rsidR="00EA1E64" w:rsidRPr="00DC1B51" w:rsidTr="00EA1E64">
        <w:trPr>
          <w:trHeight w:val="233"/>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EA1E64" w:rsidRDefault="00EA1E64" w:rsidP="007B3C55">
            <w:pPr>
              <w:widowControl w:val="0"/>
              <w:autoSpaceDE w:val="0"/>
              <w:autoSpaceDN w:val="0"/>
              <w:adjustRightInd w:val="0"/>
              <w:rPr>
                <w:noProof/>
                <w:lang w:val="en-US"/>
              </w:rPr>
            </w:pPr>
          </w:p>
        </w:tc>
        <w:tc>
          <w:tcPr>
            <w:tcW w:w="2688"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DA5892" w:rsidRDefault="00EA1E64" w:rsidP="007448D6">
            <w:pPr>
              <w:widowControl w:val="0"/>
              <w:autoSpaceDE w:val="0"/>
              <w:autoSpaceDN w:val="0"/>
              <w:adjustRightInd w:val="0"/>
              <w:ind w:left="165"/>
              <w:rPr>
                <w:noProof/>
                <w:sz w:val="20"/>
                <w:szCs w:val="20"/>
                <w:lang w:val="en-US"/>
              </w:rPr>
            </w:pPr>
            <w:r>
              <w:rPr>
                <w:noProof/>
                <w:sz w:val="20"/>
                <w:szCs w:val="20"/>
                <w:lang w:val="en-US"/>
              </w:rPr>
              <w:t>Type of general meeting</w:t>
            </w:r>
            <w:r w:rsidRPr="00DA5892">
              <w:rPr>
                <w:noProof/>
                <w:sz w:val="20"/>
                <w:szCs w:val="20"/>
                <w:lang w:val="en-US"/>
              </w:rPr>
              <w:t>:</w:t>
            </w:r>
          </w:p>
        </w:tc>
        <w:tc>
          <w:tcPr>
            <w:tcW w:w="2111" w:type="pct"/>
            <w:gridSpan w:val="5"/>
            <w:tcBorders>
              <w:top w:val="single" w:sz="6" w:space="0" w:color="000000"/>
              <w:left w:val="single" w:sz="6" w:space="0" w:color="000000"/>
              <w:right w:val="single" w:sz="6" w:space="0" w:color="000000"/>
            </w:tcBorders>
            <w:shd w:val="clear" w:color="auto" w:fill="FFFFFF"/>
          </w:tcPr>
          <w:p w:rsidR="00EA1E64" w:rsidRPr="00DA5892" w:rsidRDefault="00EA1E64" w:rsidP="007448D6">
            <w:pPr>
              <w:widowControl w:val="0"/>
              <w:autoSpaceDE w:val="0"/>
              <w:autoSpaceDN w:val="0"/>
              <w:adjustRightInd w:val="0"/>
              <w:ind w:left="165"/>
              <w:rPr>
                <w:noProof/>
                <w:sz w:val="20"/>
                <w:szCs w:val="20"/>
                <w:lang w:val="en-US"/>
              </w:rPr>
            </w:pPr>
            <w:r>
              <w:rPr>
                <w:noProof/>
                <w:sz w:val="20"/>
                <w:szCs w:val="20"/>
                <w:lang w:val="en-US"/>
              </w:rPr>
              <w:t>Extraordinary</w:t>
            </w:r>
          </w:p>
        </w:tc>
      </w:tr>
      <w:tr w:rsidR="00EA1E64" w:rsidRPr="00DC1B51" w:rsidTr="00490FC4">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688"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DA5892" w:rsidRDefault="00EA1E64" w:rsidP="007448D6">
            <w:pPr>
              <w:widowControl w:val="0"/>
              <w:autoSpaceDE w:val="0"/>
              <w:autoSpaceDN w:val="0"/>
              <w:adjustRightInd w:val="0"/>
              <w:ind w:left="198"/>
              <w:rPr>
                <w:noProof/>
                <w:sz w:val="20"/>
                <w:szCs w:val="20"/>
                <w:lang w:val="en-US"/>
              </w:rPr>
            </w:pPr>
            <w:r>
              <w:rPr>
                <w:noProof/>
                <w:sz w:val="20"/>
                <w:szCs w:val="20"/>
                <w:lang w:val="en-US"/>
              </w:rPr>
              <w:t>G</w:t>
            </w:r>
            <w:r>
              <w:rPr>
                <w:noProof/>
                <w:sz w:val="20"/>
                <w:szCs w:val="20"/>
                <w:lang w:val="en-US"/>
              </w:rPr>
              <w:t>eneral</w:t>
            </w:r>
            <w:r>
              <w:rPr>
                <w:noProof/>
                <w:sz w:val="20"/>
                <w:szCs w:val="20"/>
                <w:lang w:val="en-US"/>
              </w:rPr>
              <w:t>-</w:t>
            </w:r>
            <w:r>
              <w:rPr>
                <w:noProof/>
                <w:sz w:val="20"/>
                <w:szCs w:val="20"/>
                <w:lang w:val="en-US"/>
              </w:rPr>
              <w:t xml:space="preserve"> meeting</w:t>
            </w:r>
            <w:r w:rsidRPr="00DA5892">
              <w:rPr>
                <w:noProof/>
                <w:sz w:val="20"/>
                <w:szCs w:val="20"/>
                <w:lang w:val="en-US"/>
              </w:rPr>
              <w:t xml:space="preserve"> </w:t>
            </w:r>
            <w:r>
              <w:rPr>
                <w:noProof/>
                <w:sz w:val="20"/>
                <w:szCs w:val="20"/>
                <w:lang w:val="en-US"/>
              </w:rPr>
              <w:t>arranged date</w:t>
            </w:r>
          </w:p>
        </w:tc>
        <w:tc>
          <w:tcPr>
            <w:tcW w:w="2111"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2F2725" w:rsidRDefault="00EA1E64" w:rsidP="00EA1E64">
            <w:pPr>
              <w:widowControl w:val="0"/>
              <w:autoSpaceDE w:val="0"/>
              <w:autoSpaceDN w:val="0"/>
              <w:adjustRightInd w:val="0"/>
              <w:jc w:val="center"/>
              <w:rPr>
                <w:noProof/>
                <w:sz w:val="20"/>
                <w:szCs w:val="20"/>
              </w:rPr>
            </w:pPr>
            <w:r>
              <w:rPr>
                <w:noProof/>
                <w:sz w:val="20"/>
                <w:szCs w:val="20"/>
                <w:lang w:val="en-US"/>
              </w:rPr>
              <w:t>28</w:t>
            </w:r>
            <w:r>
              <w:rPr>
                <w:noProof/>
                <w:sz w:val="20"/>
                <w:szCs w:val="20"/>
              </w:rPr>
              <w:t>.</w:t>
            </w:r>
            <w:r>
              <w:rPr>
                <w:noProof/>
                <w:sz w:val="20"/>
                <w:szCs w:val="20"/>
                <w:lang w:val="en-US"/>
              </w:rPr>
              <w:t>12</w:t>
            </w:r>
            <w:r>
              <w:rPr>
                <w:noProof/>
                <w:sz w:val="20"/>
                <w:szCs w:val="20"/>
              </w:rPr>
              <w:t>.2017</w:t>
            </w:r>
          </w:p>
        </w:tc>
      </w:tr>
      <w:tr w:rsidR="00EA1E64" w:rsidRPr="00DC1B51" w:rsidTr="00490FC4">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688"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815F4B" w:rsidRDefault="00EA1E64" w:rsidP="007448D6">
            <w:pPr>
              <w:ind w:left="198"/>
              <w:rPr>
                <w:sz w:val="20"/>
                <w:szCs w:val="20"/>
              </w:rPr>
            </w:pPr>
            <w:r>
              <w:rPr>
                <w:sz w:val="20"/>
                <w:szCs w:val="20"/>
                <w:lang w:val="en-US"/>
              </w:rPr>
              <w:t>Protocol making date</w:t>
            </w:r>
            <w:r w:rsidRPr="00815F4B">
              <w:rPr>
                <w:sz w:val="20"/>
                <w:szCs w:val="20"/>
              </w:rPr>
              <w:t>:</w:t>
            </w:r>
          </w:p>
        </w:tc>
        <w:tc>
          <w:tcPr>
            <w:tcW w:w="2111"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EA1E64" w:rsidRDefault="00EA1E64" w:rsidP="00EA1E64">
            <w:pPr>
              <w:widowControl w:val="0"/>
              <w:autoSpaceDE w:val="0"/>
              <w:autoSpaceDN w:val="0"/>
              <w:adjustRightInd w:val="0"/>
              <w:jc w:val="center"/>
              <w:rPr>
                <w:noProof/>
                <w:sz w:val="20"/>
                <w:szCs w:val="20"/>
                <w:lang w:val="en-US"/>
              </w:rPr>
            </w:pPr>
            <w:r>
              <w:rPr>
                <w:noProof/>
                <w:sz w:val="20"/>
                <w:szCs w:val="20"/>
                <w:lang w:val="en-US"/>
              </w:rPr>
              <w:t>04</w:t>
            </w:r>
            <w:r>
              <w:rPr>
                <w:noProof/>
                <w:sz w:val="20"/>
                <w:szCs w:val="20"/>
              </w:rPr>
              <w:t>.0</w:t>
            </w:r>
            <w:r>
              <w:rPr>
                <w:noProof/>
                <w:sz w:val="20"/>
                <w:szCs w:val="20"/>
                <w:lang w:val="en-US"/>
              </w:rPr>
              <w:t>1</w:t>
            </w:r>
            <w:r>
              <w:rPr>
                <w:noProof/>
                <w:sz w:val="20"/>
                <w:szCs w:val="20"/>
              </w:rPr>
              <w:t>.201</w:t>
            </w:r>
            <w:r>
              <w:rPr>
                <w:noProof/>
                <w:sz w:val="20"/>
                <w:szCs w:val="20"/>
                <w:lang w:val="en-US"/>
              </w:rPr>
              <w:t>8</w:t>
            </w:r>
          </w:p>
        </w:tc>
      </w:tr>
      <w:tr w:rsidR="00EA1E64" w:rsidRPr="00EA1E64" w:rsidTr="00490FC4">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688"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DA5892" w:rsidRDefault="00EA1E64" w:rsidP="007448D6">
            <w:pPr>
              <w:widowControl w:val="0"/>
              <w:autoSpaceDE w:val="0"/>
              <w:autoSpaceDN w:val="0"/>
              <w:adjustRightInd w:val="0"/>
              <w:ind w:left="198"/>
              <w:rPr>
                <w:noProof/>
                <w:sz w:val="20"/>
                <w:szCs w:val="20"/>
                <w:lang w:val="en-US"/>
              </w:rPr>
            </w:pPr>
            <w:r>
              <w:rPr>
                <w:noProof/>
                <w:sz w:val="20"/>
                <w:szCs w:val="20"/>
                <w:lang w:val="en-US"/>
              </w:rPr>
              <w:t>Place of arranged general meeting</w:t>
            </w:r>
            <w:r w:rsidRPr="00DA5892">
              <w:rPr>
                <w:noProof/>
                <w:sz w:val="20"/>
                <w:szCs w:val="20"/>
                <w:lang w:val="en-US"/>
              </w:rPr>
              <w:t>:</w:t>
            </w:r>
          </w:p>
          <w:p w:rsidR="00EA1E64" w:rsidRPr="00DA5892" w:rsidRDefault="00EA1E64" w:rsidP="007448D6">
            <w:pPr>
              <w:widowControl w:val="0"/>
              <w:autoSpaceDE w:val="0"/>
              <w:autoSpaceDN w:val="0"/>
              <w:adjustRightInd w:val="0"/>
              <w:ind w:left="165"/>
              <w:rPr>
                <w:noProof/>
                <w:sz w:val="20"/>
                <w:szCs w:val="20"/>
                <w:lang w:val="en-US"/>
              </w:rPr>
            </w:pPr>
            <w:r w:rsidRPr="00DA5892">
              <w:rPr>
                <w:noProof/>
                <w:sz w:val="20"/>
                <w:szCs w:val="20"/>
                <w:lang w:val="en-US"/>
              </w:rPr>
              <w:t xml:space="preserve"> </w:t>
            </w:r>
          </w:p>
        </w:tc>
        <w:tc>
          <w:tcPr>
            <w:tcW w:w="2111"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DA5892" w:rsidRDefault="00EA1E64" w:rsidP="00EA1E64">
            <w:pPr>
              <w:widowControl w:val="0"/>
              <w:autoSpaceDE w:val="0"/>
              <w:autoSpaceDN w:val="0"/>
              <w:adjustRightInd w:val="0"/>
              <w:jc w:val="center"/>
              <w:rPr>
                <w:rFonts w:ascii="Arial" w:hAnsi="Arial" w:cs="Arial"/>
                <w:noProof/>
                <w:sz w:val="20"/>
                <w:szCs w:val="20"/>
                <w:lang w:val="en-US"/>
              </w:rPr>
            </w:pPr>
            <w:r>
              <w:rPr>
                <w:sz w:val="20"/>
                <w:szCs w:val="20"/>
                <w:lang w:val="en-US"/>
              </w:rPr>
              <w:t xml:space="preserve">2a, </w:t>
            </w:r>
            <w:proofErr w:type="spellStart"/>
            <w:r>
              <w:rPr>
                <w:sz w:val="20"/>
                <w:szCs w:val="20"/>
                <w:lang w:val="en-US"/>
              </w:rPr>
              <w:t>Mustaqillik</w:t>
            </w:r>
            <w:proofErr w:type="spellEnd"/>
            <w:r>
              <w:rPr>
                <w:sz w:val="20"/>
                <w:szCs w:val="20"/>
                <w:lang w:val="en-US"/>
              </w:rPr>
              <w:t xml:space="preserve"> street, </w:t>
            </w:r>
            <w:proofErr w:type="spellStart"/>
            <w:r>
              <w:rPr>
                <w:sz w:val="20"/>
                <w:szCs w:val="20"/>
                <w:lang w:val="en-US"/>
              </w:rPr>
              <w:t>Ferghana</w:t>
            </w:r>
            <w:proofErr w:type="spellEnd"/>
            <w:r>
              <w:rPr>
                <w:sz w:val="20"/>
                <w:szCs w:val="20"/>
                <w:lang w:val="en-US"/>
              </w:rPr>
              <w:t xml:space="preserve"> region, Uzbekistan </w:t>
            </w:r>
          </w:p>
        </w:tc>
      </w:tr>
      <w:tr w:rsidR="00EA1E64" w:rsidRPr="00DC1B51" w:rsidTr="00490FC4">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EA1E64" w:rsidRDefault="00EA1E64" w:rsidP="007B3C55">
            <w:pPr>
              <w:widowControl w:val="0"/>
              <w:autoSpaceDE w:val="0"/>
              <w:autoSpaceDN w:val="0"/>
              <w:adjustRightInd w:val="0"/>
              <w:rPr>
                <w:noProof/>
                <w:lang w:val="en-US"/>
              </w:rPr>
            </w:pPr>
          </w:p>
        </w:tc>
        <w:tc>
          <w:tcPr>
            <w:tcW w:w="2688"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Default="00EA1E64" w:rsidP="007448D6">
            <w:pPr>
              <w:widowControl w:val="0"/>
              <w:autoSpaceDE w:val="0"/>
              <w:autoSpaceDN w:val="0"/>
              <w:adjustRightInd w:val="0"/>
              <w:rPr>
                <w:noProof/>
                <w:sz w:val="20"/>
                <w:szCs w:val="20"/>
              </w:rPr>
            </w:pPr>
            <w:r>
              <w:rPr>
                <w:noProof/>
                <w:sz w:val="20"/>
                <w:szCs w:val="20"/>
                <w:lang w:val="en-US"/>
              </w:rPr>
              <w:t>Quorum</w:t>
            </w:r>
            <w:r>
              <w:rPr>
                <w:noProof/>
                <w:sz w:val="20"/>
                <w:szCs w:val="20"/>
              </w:rPr>
              <w:t xml:space="preserve">: </w:t>
            </w:r>
          </w:p>
        </w:tc>
        <w:tc>
          <w:tcPr>
            <w:tcW w:w="2111" w:type="pct"/>
            <w:gridSpan w:val="5"/>
            <w:tcBorders>
              <w:top w:val="single" w:sz="6" w:space="0" w:color="000000"/>
              <w:left w:val="single" w:sz="6" w:space="0" w:color="000000"/>
              <w:bottom w:val="single" w:sz="6" w:space="0" w:color="000000"/>
              <w:right w:val="single" w:sz="6" w:space="0" w:color="000000"/>
            </w:tcBorders>
            <w:shd w:val="clear" w:color="auto" w:fill="FFFFFF"/>
          </w:tcPr>
          <w:p w:rsidR="00EA1E64" w:rsidRPr="000D742C" w:rsidRDefault="00EA1E64" w:rsidP="007448D6">
            <w:pPr>
              <w:widowControl w:val="0"/>
              <w:autoSpaceDE w:val="0"/>
              <w:autoSpaceDN w:val="0"/>
              <w:adjustRightInd w:val="0"/>
              <w:jc w:val="center"/>
              <w:rPr>
                <w:noProof/>
                <w:sz w:val="20"/>
                <w:szCs w:val="20"/>
              </w:rPr>
            </w:pPr>
            <w:r>
              <w:rPr>
                <w:noProof/>
                <w:sz w:val="20"/>
                <w:szCs w:val="20"/>
              </w:rPr>
              <w:t>99,92</w:t>
            </w:r>
            <w:r w:rsidRPr="000D742C">
              <w:rPr>
                <w:noProof/>
                <w:sz w:val="20"/>
                <w:szCs w:val="20"/>
              </w:rPr>
              <w:t xml:space="preserve"> %</w:t>
            </w:r>
          </w:p>
        </w:tc>
      </w:tr>
      <w:tr w:rsidR="00EA1E64" w:rsidRPr="00DC1B51" w:rsidTr="00DC1B51">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00"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jc w:val="center"/>
              <w:rPr>
                <w:b/>
                <w:bCs/>
                <w:noProof/>
              </w:rPr>
            </w:pPr>
            <w:r w:rsidRPr="00DC1B51">
              <w:rPr>
                <w:b/>
                <w:bCs/>
                <w:noProof/>
              </w:rPr>
              <w:t>N</w:t>
            </w:r>
          </w:p>
        </w:tc>
        <w:tc>
          <w:tcPr>
            <w:tcW w:w="1643"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jc w:val="center"/>
              <w:rPr>
                <w:b/>
                <w:bCs/>
                <w:noProof/>
              </w:rPr>
            </w:pPr>
            <w:r w:rsidRPr="00DC1B51">
              <w:rPr>
                <w:b/>
                <w:bCs/>
                <w:noProof/>
              </w:rPr>
              <w:t xml:space="preserve">Вопросы, поставленные </w:t>
            </w:r>
          </w:p>
          <w:p w:rsidR="00EA1E64" w:rsidRPr="00DC1B51" w:rsidRDefault="00EA1E64" w:rsidP="007B3C55">
            <w:pPr>
              <w:widowControl w:val="0"/>
              <w:autoSpaceDE w:val="0"/>
              <w:autoSpaceDN w:val="0"/>
              <w:adjustRightInd w:val="0"/>
              <w:jc w:val="center"/>
              <w:rPr>
                <w:b/>
                <w:bCs/>
                <w:noProof/>
              </w:rPr>
            </w:pPr>
            <w:r w:rsidRPr="00DC1B51">
              <w:rPr>
                <w:b/>
                <w:bCs/>
                <w:noProof/>
              </w:rPr>
              <w:t xml:space="preserve">на голосование </w:t>
            </w:r>
          </w:p>
        </w:tc>
        <w:tc>
          <w:tcPr>
            <w:tcW w:w="2955" w:type="pct"/>
            <w:gridSpan w:val="7"/>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Default="00BF729E" w:rsidP="007448D6">
            <w:pPr>
              <w:widowControl w:val="0"/>
              <w:autoSpaceDE w:val="0"/>
              <w:autoSpaceDN w:val="0"/>
              <w:adjustRightInd w:val="0"/>
              <w:jc w:val="center"/>
              <w:rPr>
                <w:b/>
                <w:bCs/>
                <w:noProof/>
                <w:sz w:val="20"/>
                <w:szCs w:val="20"/>
              </w:rPr>
            </w:pPr>
            <w:r>
              <w:rPr>
                <w:b/>
                <w:bCs/>
                <w:noProof/>
                <w:sz w:val="20"/>
                <w:szCs w:val="20"/>
                <w:lang w:val="en-US"/>
              </w:rPr>
              <w:t>Voting</w:t>
            </w:r>
            <w:r w:rsidR="00EA1E64">
              <w:rPr>
                <w:b/>
                <w:bCs/>
                <w:noProof/>
                <w:sz w:val="20"/>
                <w:szCs w:val="20"/>
                <w:lang w:val="en-US"/>
              </w:rPr>
              <w:t xml:space="preserve"> results</w:t>
            </w:r>
            <w:r w:rsidR="00EA1E64">
              <w:rPr>
                <w:b/>
                <w:bCs/>
                <w:noProof/>
                <w:sz w:val="20"/>
                <w:szCs w:val="20"/>
              </w:rPr>
              <w:t xml:space="preserve">      </w:t>
            </w:r>
          </w:p>
        </w:tc>
      </w:tr>
      <w:tr w:rsidR="00090D85" w:rsidRPr="00DC1B51" w:rsidTr="00DC1B51">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090D85" w:rsidRPr="00DC1B51" w:rsidRDefault="00090D85" w:rsidP="007B3C55">
            <w:pPr>
              <w:widowControl w:val="0"/>
              <w:autoSpaceDE w:val="0"/>
              <w:autoSpaceDN w:val="0"/>
              <w:adjustRightInd w:val="0"/>
              <w:rPr>
                <w:noProof/>
              </w:rPr>
            </w:pPr>
          </w:p>
        </w:tc>
        <w:tc>
          <w:tcPr>
            <w:tcW w:w="200"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090D85" w:rsidRPr="00DC1B51" w:rsidRDefault="00090D85" w:rsidP="007B3C55">
            <w:pPr>
              <w:widowControl w:val="0"/>
              <w:autoSpaceDE w:val="0"/>
              <w:autoSpaceDN w:val="0"/>
              <w:adjustRightInd w:val="0"/>
              <w:rPr>
                <w:noProof/>
              </w:rPr>
            </w:pPr>
          </w:p>
        </w:tc>
        <w:tc>
          <w:tcPr>
            <w:tcW w:w="1643"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090D85" w:rsidRPr="00DC1B51" w:rsidRDefault="00090D85" w:rsidP="007B3C55">
            <w:pPr>
              <w:widowControl w:val="0"/>
              <w:autoSpaceDE w:val="0"/>
              <w:autoSpaceDN w:val="0"/>
              <w:adjustRightInd w:val="0"/>
              <w:rPr>
                <w:noProof/>
              </w:rPr>
            </w:pPr>
          </w:p>
        </w:tc>
        <w:tc>
          <w:tcPr>
            <w:tcW w:w="996"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090D85" w:rsidRDefault="00BF729E" w:rsidP="007448D6">
            <w:pPr>
              <w:widowControl w:val="0"/>
              <w:autoSpaceDE w:val="0"/>
              <w:autoSpaceDN w:val="0"/>
              <w:adjustRightInd w:val="0"/>
              <w:jc w:val="center"/>
              <w:rPr>
                <w:b/>
                <w:bCs/>
                <w:noProof/>
                <w:sz w:val="20"/>
                <w:szCs w:val="20"/>
              </w:rPr>
            </w:pPr>
            <w:r>
              <w:rPr>
                <w:b/>
                <w:bCs/>
                <w:noProof/>
                <w:sz w:val="20"/>
                <w:szCs w:val="20"/>
                <w:lang w:val="en-US"/>
              </w:rPr>
              <w:t>f</w:t>
            </w:r>
            <w:r w:rsidR="00090D85">
              <w:rPr>
                <w:b/>
                <w:bCs/>
                <w:noProof/>
                <w:sz w:val="20"/>
                <w:szCs w:val="20"/>
                <w:lang w:val="en-US"/>
              </w:rPr>
              <w:t>or</w:t>
            </w:r>
          </w:p>
        </w:tc>
        <w:tc>
          <w:tcPr>
            <w:tcW w:w="1046"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090D85" w:rsidRPr="00A17E97" w:rsidRDefault="00BF729E" w:rsidP="007448D6">
            <w:pPr>
              <w:widowControl w:val="0"/>
              <w:autoSpaceDE w:val="0"/>
              <w:autoSpaceDN w:val="0"/>
              <w:adjustRightInd w:val="0"/>
              <w:jc w:val="center"/>
              <w:rPr>
                <w:b/>
                <w:bCs/>
                <w:noProof/>
                <w:sz w:val="20"/>
                <w:szCs w:val="20"/>
                <w:lang w:val="en-US"/>
              </w:rPr>
            </w:pPr>
            <w:r>
              <w:rPr>
                <w:b/>
                <w:bCs/>
                <w:noProof/>
                <w:sz w:val="20"/>
                <w:szCs w:val="20"/>
                <w:lang w:val="en-US"/>
              </w:rPr>
              <w:t>a</w:t>
            </w:r>
            <w:r w:rsidR="00090D85">
              <w:rPr>
                <w:b/>
                <w:bCs/>
                <w:noProof/>
                <w:sz w:val="20"/>
                <w:szCs w:val="20"/>
                <w:lang w:val="en-US"/>
              </w:rPr>
              <w:t>gainst</w:t>
            </w:r>
          </w:p>
        </w:tc>
        <w:tc>
          <w:tcPr>
            <w:tcW w:w="91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090D85" w:rsidRPr="00A17E97" w:rsidRDefault="00BF729E" w:rsidP="007448D6">
            <w:pPr>
              <w:widowControl w:val="0"/>
              <w:autoSpaceDE w:val="0"/>
              <w:autoSpaceDN w:val="0"/>
              <w:adjustRightInd w:val="0"/>
              <w:jc w:val="center"/>
              <w:rPr>
                <w:b/>
                <w:bCs/>
                <w:noProof/>
                <w:sz w:val="20"/>
                <w:szCs w:val="20"/>
                <w:lang w:val="en-US"/>
              </w:rPr>
            </w:pPr>
            <w:r>
              <w:rPr>
                <w:b/>
                <w:bCs/>
                <w:noProof/>
                <w:sz w:val="20"/>
                <w:szCs w:val="20"/>
                <w:lang w:val="en-US"/>
              </w:rPr>
              <w:t>a</w:t>
            </w:r>
            <w:r w:rsidR="00090D85">
              <w:rPr>
                <w:b/>
                <w:bCs/>
                <w:noProof/>
                <w:sz w:val="20"/>
                <w:szCs w:val="20"/>
                <w:lang w:val="en-US"/>
              </w:rPr>
              <w:t>bstentions</w:t>
            </w:r>
          </w:p>
        </w:tc>
      </w:tr>
      <w:tr w:rsidR="00BF729E" w:rsidRPr="00DC1B51" w:rsidTr="00DC1B51">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F729E" w:rsidRPr="00DC1B51" w:rsidRDefault="00BF729E" w:rsidP="007B3C55">
            <w:pPr>
              <w:widowControl w:val="0"/>
              <w:autoSpaceDE w:val="0"/>
              <w:autoSpaceDN w:val="0"/>
              <w:adjustRightInd w:val="0"/>
              <w:rPr>
                <w:noProof/>
              </w:rPr>
            </w:pPr>
          </w:p>
        </w:tc>
        <w:tc>
          <w:tcPr>
            <w:tcW w:w="200"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F729E" w:rsidRPr="00DC1B51" w:rsidRDefault="00BF729E" w:rsidP="007B3C55">
            <w:pPr>
              <w:widowControl w:val="0"/>
              <w:autoSpaceDE w:val="0"/>
              <w:autoSpaceDN w:val="0"/>
              <w:adjustRightInd w:val="0"/>
              <w:rPr>
                <w:noProof/>
              </w:rPr>
            </w:pPr>
          </w:p>
        </w:tc>
        <w:tc>
          <w:tcPr>
            <w:tcW w:w="1643"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F729E" w:rsidRPr="00DC1B51" w:rsidRDefault="00BF729E" w:rsidP="007B3C55">
            <w:pPr>
              <w:widowControl w:val="0"/>
              <w:autoSpaceDE w:val="0"/>
              <w:autoSpaceDN w:val="0"/>
              <w:adjustRightInd w:val="0"/>
              <w:rPr>
                <w:noProof/>
              </w:rPr>
            </w:pPr>
          </w:p>
        </w:tc>
        <w:tc>
          <w:tcPr>
            <w:tcW w:w="39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F729E" w:rsidRDefault="00BF729E" w:rsidP="007448D6">
            <w:pPr>
              <w:widowControl w:val="0"/>
              <w:autoSpaceDE w:val="0"/>
              <w:autoSpaceDN w:val="0"/>
              <w:adjustRightInd w:val="0"/>
              <w:jc w:val="center"/>
              <w:rPr>
                <w:b/>
                <w:bCs/>
                <w:noProof/>
                <w:sz w:val="20"/>
                <w:szCs w:val="20"/>
              </w:rPr>
            </w:pPr>
            <w:r>
              <w:rPr>
                <w:b/>
                <w:bCs/>
                <w:noProof/>
                <w:sz w:val="20"/>
                <w:szCs w:val="20"/>
              </w:rPr>
              <w:t>%</w:t>
            </w:r>
          </w:p>
        </w:tc>
        <w:tc>
          <w:tcPr>
            <w:tcW w:w="59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BF729E" w:rsidRDefault="00BF729E" w:rsidP="007448D6">
            <w:pPr>
              <w:widowControl w:val="0"/>
              <w:autoSpaceDE w:val="0"/>
              <w:autoSpaceDN w:val="0"/>
              <w:adjustRightInd w:val="0"/>
              <w:jc w:val="center"/>
              <w:rPr>
                <w:b/>
                <w:bCs/>
                <w:noProof/>
                <w:sz w:val="20"/>
                <w:szCs w:val="20"/>
              </w:rPr>
            </w:pPr>
            <w:r>
              <w:rPr>
                <w:b/>
                <w:bCs/>
                <w:noProof/>
                <w:sz w:val="20"/>
                <w:szCs w:val="20"/>
                <w:lang w:val="en-US"/>
              </w:rPr>
              <w:t>Amount</w:t>
            </w:r>
            <w:r>
              <w:rPr>
                <w:b/>
                <w:bCs/>
                <w:noProof/>
                <w:sz w:val="20"/>
                <w:szCs w:val="20"/>
              </w:rPr>
              <w:t xml:space="preserve"> </w:t>
            </w:r>
          </w:p>
        </w:tc>
        <w:tc>
          <w:tcPr>
            <w:tcW w:w="49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F729E" w:rsidRDefault="00BF729E" w:rsidP="007448D6">
            <w:pPr>
              <w:widowControl w:val="0"/>
              <w:autoSpaceDE w:val="0"/>
              <w:autoSpaceDN w:val="0"/>
              <w:adjustRightInd w:val="0"/>
              <w:jc w:val="center"/>
              <w:rPr>
                <w:b/>
                <w:bCs/>
                <w:noProof/>
                <w:sz w:val="20"/>
                <w:szCs w:val="20"/>
              </w:rPr>
            </w:pPr>
            <w:r>
              <w:rPr>
                <w:b/>
                <w:bCs/>
                <w:noProof/>
                <w:sz w:val="20"/>
                <w:szCs w:val="20"/>
              </w:rPr>
              <w:t>%</w:t>
            </w:r>
          </w:p>
        </w:tc>
        <w:tc>
          <w:tcPr>
            <w:tcW w:w="54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F729E" w:rsidRDefault="00BF729E" w:rsidP="007448D6">
            <w:pPr>
              <w:widowControl w:val="0"/>
              <w:autoSpaceDE w:val="0"/>
              <w:autoSpaceDN w:val="0"/>
              <w:adjustRightInd w:val="0"/>
              <w:jc w:val="center"/>
              <w:rPr>
                <w:b/>
                <w:bCs/>
                <w:noProof/>
                <w:sz w:val="20"/>
                <w:szCs w:val="20"/>
              </w:rPr>
            </w:pPr>
            <w:r>
              <w:rPr>
                <w:b/>
                <w:bCs/>
                <w:noProof/>
                <w:sz w:val="20"/>
                <w:szCs w:val="20"/>
                <w:lang w:val="en-US"/>
              </w:rPr>
              <w:t>Amount</w:t>
            </w:r>
            <w:r>
              <w:rPr>
                <w:b/>
                <w:bCs/>
                <w:noProof/>
                <w:sz w:val="20"/>
                <w:szCs w:val="20"/>
              </w:rPr>
              <w:t xml:space="preserve"> </w:t>
            </w:r>
          </w:p>
        </w:tc>
        <w:tc>
          <w:tcPr>
            <w:tcW w:w="44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F729E" w:rsidRDefault="00BF729E" w:rsidP="007448D6">
            <w:pPr>
              <w:widowControl w:val="0"/>
              <w:autoSpaceDE w:val="0"/>
              <w:autoSpaceDN w:val="0"/>
              <w:adjustRightInd w:val="0"/>
              <w:jc w:val="center"/>
              <w:rPr>
                <w:b/>
                <w:bCs/>
                <w:noProof/>
                <w:sz w:val="20"/>
                <w:szCs w:val="20"/>
              </w:rPr>
            </w:pPr>
            <w:r>
              <w:rPr>
                <w:b/>
                <w:bCs/>
                <w:noProof/>
                <w:sz w:val="20"/>
                <w:szCs w:val="20"/>
              </w:rPr>
              <w:t>%</w:t>
            </w:r>
          </w:p>
        </w:tc>
        <w:tc>
          <w:tcPr>
            <w:tcW w:w="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F729E" w:rsidRPr="00A17E97" w:rsidRDefault="00BF729E" w:rsidP="007448D6">
            <w:pPr>
              <w:widowControl w:val="0"/>
              <w:autoSpaceDE w:val="0"/>
              <w:autoSpaceDN w:val="0"/>
              <w:adjustRightInd w:val="0"/>
              <w:jc w:val="center"/>
              <w:rPr>
                <w:b/>
                <w:bCs/>
                <w:noProof/>
                <w:sz w:val="20"/>
                <w:szCs w:val="20"/>
                <w:lang w:val="en-US"/>
              </w:rPr>
            </w:pPr>
            <w:r>
              <w:rPr>
                <w:b/>
                <w:bCs/>
                <w:noProof/>
                <w:sz w:val="20"/>
                <w:szCs w:val="20"/>
                <w:lang w:val="en-US"/>
              </w:rPr>
              <w:t>Amount</w:t>
            </w:r>
          </w:p>
        </w:tc>
      </w:tr>
      <w:tr w:rsidR="00EA1E64" w:rsidRPr="00DC1B51" w:rsidTr="00DC1B51">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00" w:type="pct"/>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widowControl w:val="0"/>
              <w:autoSpaceDE w:val="0"/>
              <w:autoSpaceDN w:val="0"/>
              <w:adjustRightInd w:val="0"/>
              <w:jc w:val="center"/>
              <w:rPr>
                <w:b/>
                <w:bCs/>
                <w:noProof/>
              </w:rPr>
            </w:pPr>
            <w:r w:rsidRPr="00DC1B51">
              <w:rPr>
                <w:b/>
                <w:bCs/>
                <w:noProof/>
              </w:rPr>
              <w:t>1.</w:t>
            </w:r>
          </w:p>
        </w:tc>
        <w:tc>
          <w:tcPr>
            <w:tcW w:w="1643" w:type="pct"/>
            <w:gridSpan w:val="2"/>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BF729E" w:rsidP="009E1D6C">
            <w:pPr>
              <w:tabs>
                <w:tab w:val="left" w:pos="851"/>
                <w:tab w:val="left" w:pos="1134"/>
              </w:tabs>
              <w:spacing w:before="120"/>
              <w:ind w:left="107"/>
              <w:jc w:val="both"/>
              <w:rPr>
                <w:b/>
                <w:noProof/>
              </w:rPr>
            </w:pPr>
            <w:r>
              <w:rPr>
                <w:rStyle w:val="a7"/>
                <w:b w:val="0"/>
                <w:sz w:val="24"/>
                <w:szCs w:val="24"/>
                <w:lang w:val="en-US"/>
              </w:rPr>
              <w:t>To c</w:t>
            </w:r>
            <w:r w:rsidRPr="00BF729E">
              <w:rPr>
                <w:rStyle w:val="a7"/>
                <w:b w:val="0"/>
                <w:sz w:val="24"/>
                <w:szCs w:val="24"/>
                <w:lang w:val="en-US"/>
              </w:rPr>
              <w:t xml:space="preserve">ancel paragraph 1.3 of the resolution of </w:t>
            </w:r>
            <w:r>
              <w:rPr>
                <w:rStyle w:val="a7"/>
                <w:b w:val="0"/>
                <w:sz w:val="24"/>
                <w:szCs w:val="24"/>
                <w:lang w:val="en-US"/>
              </w:rPr>
              <w:t xml:space="preserve">the </w:t>
            </w:r>
            <w:r w:rsidRPr="00BF729E">
              <w:rPr>
                <w:rStyle w:val="a7"/>
                <w:b w:val="0"/>
                <w:sz w:val="24"/>
                <w:szCs w:val="24"/>
                <w:lang w:val="en-US"/>
              </w:rPr>
              <w:t xml:space="preserve">Extraordinary General Meeting of </w:t>
            </w:r>
            <w:r>
              <w:rPr>
                <w:rStyle w:val="a7"/>
                <w:b w:val="0"/>
                <w:sz w:val="24"/>
                <w:szCs w:val="24"/>
                <w:lang w:val="en-US"/>
              </w:rPr>
              <w:t>s</w:t>
            </w:r>
            <w:r w:rsidRPr="00BF729E">
              <w:rPr>
                <w:rStyle w:val="a7"/>
                <w:b w:val="0"/>
                <w:sz w:val="24"/>
                <w:szCs w:val="24"/>
                <w:lang w:val="en-US"/>
              </w:rPr>
              <w:t>hareholders</w:t>
            </w:r>
            <w:r>
              <w:rPr>
                <w:rStyle w:val="a7"/>
                <w:b w:val="0"/>
                <w:sz w:val="24"/>
                <w:szCs w:val="24"/>
                <w:lang w:val="en-US"/>
              </w:rPr>
              <w:t xml:space="preserve"> </w:t>
            </w:r>
            <w:r w:rsidRPr="00BF729E">
              <w:rPr>
                <w:rStyle w:val="a7"/>
                <w:b w:val="0"/>
                <w:sz w:val="24"/>
                <w:szCs w:val="24"/>
                <w:lang w:val="en-US"/>
              </w:rPr>
              <w:t xml:space="preserve">dated 12.09.2017 </w:t>
            </w:r>
            <w:r w:rsidR="009E1D6C">
              <w:rPr>
                <w:rStyle w:val="a7"/>
                <w:b w:val="0"/>
                <w:sz w:val="24"/>
                <w:szCs w:val="24"/>
                <w:lang w:val="en-US"/>
              </w:rPr>
              <w:t>regarding</w:t>
            </w:r>
            <w:r w:rsidRPr="00BF729E">
              <w:rPr>
                <w:rStyle w:val="a7"/>
                <w:b w:val="0"/>
                <w:sz w:val="24"/>
                <w:szCs w:val="24"/>
                <w:lang w:val="en-US"/>
              </w:rPr>
              <w:t xml:space="preserve"> a major transaction</w:t>
            </w:r>
          </w:p>
        </w:tc>
        <w:tc>
          <w:tcPr>
            <w:tcW w:w="398" w:type="pct"/>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jc w:val="center"/>
            </w:pPr>
            <w:r w:rsidRPr="00DC1B51">
              <w:rPr>
                <w:noProof/>
              </w:rPr>
              <w:t xml:space="preserve">100 </w:t>
            </w:r>
          </w:p>
        </w:tc>
        <w:tc>
          <w:tcPr>
            <w:tcW w:w="598" w:type="pct"/>
            <w:gridSpan w:val="2"/>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 w:rsidRPr="00DC1B51">
              <w:rPr>
                <w:rStyle w:val="a5"/>
                <w:color w:val="000000"/>
              </w:rPr>
              <w:t>45 712 485</w:t>
            </w:r>
            <w:r w:rsidRPr="00DC1B51">
              <w:rPr>
                <w:rStyle w:val="a7"/>
                <w:b w:val="0"/>
                <w:color w:val="000000"/>
                <w:sz w:val="24"/>
                <w:szCs w:val="24"/>
              </w:rPr>
              <w:t xml:space="preserve"> </w:t>
            </w:r>
          </w:p>
        </w:tc>
        <w:tc>
          <w:tcPr>
            <w:tcW w:w="498" w:type="pct"/>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widowControl w:val="0"/>
              <w:autoSpaceDE w:val="0"/>
              <w:autoSpaceDN w:val="0"/>
              <w:adjustRightInd w:val="0"/>
              <w:jc w:val="center"/>
              <w:rPr>
                <w:rFonts w:ascii="Virtec Times New Roman Uz" w:hAnsi="Virtec Times New Roman Uz" w:cs="Virtec Times New Roman Uz"/>
                <w:noProof/>
              </w:rPr>
            </w:pPr>
            <w:r w:rsidRPr="00DC1B51">
              <w:rPr>
                <w:rFonts w:ascii="Virtec Times New Roman Uz" w:hAnsi="Virtec Times New Roman Uz" w:cs="Virtec Times New Roman Uz"/>
                <w:noProof/>
              </w:rPr>
              <w:t>-</w:t>
            </w:r>
          </w:p>
        </w:tc>
        <w:tc>
          <w:tcPr>
            <w:tcW w:w="548" w:type="pct"/>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widowControl w:val="0"/>
              <w:autoSpaceDE w:val="0"/>
              <w:autoSpaceDN w:val="0"/>
              <w:adjustRightInd w:val="0"/>
              <w:jc w:val="center"/>
              <w:rPr>
                <w:rFonts w:ascii="Virtec Times New Roman Uz" w:hAnsi="Virtec Times New Roman Uz" w:cs="Virtec Times New Roman Uz"/>
                <w:noProof/>
              </w:rPr>
            </w:pPr>
            <w:r w:rsidRPr="00DC1B51">
              <w:rPr>
                <w:rFonts w:ascii="Virtec Times New Roman Uz" w:hAnsi="Virtec Times New Roman Uz" w:cs="Virtec Times New Roman Uz"/>
                <w:noProof/>
              </w:rPr>
              <w:t>-</w:t>
            </w:r>
          </w:p>
        </w:tc>
        <w:tc>
          <w:tcPr>
            <w:tcW w:w="448" w:type="pct"/>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widowControl w:val="0"/>
              <w:autoSpaceDE w:val="0"/>
              <w:autoSpaceDN w:val="0"/>
              <w:adjustRightInd w:val="0"/>
              <w:jc w:val="center"/>
              <w:rPr>
                <w:rFonts w:ascii="Arial" w:hAnsi="Arial" w:cs="Arial"/>
                <w:noProof/>
              </w:rPr>
            </w:pPr>
            <w:r w:rsidRPr="00DC1B51">
              <w:rPr>
                <w:rFonts w:ascii="Arial" w:hAnsi="Arial" w:cs="Arial"/>
                <w:noProof/>
              </w:rPr>
              <w:t>-</w:t>
            </w:r>
          </w:p>
        </w:tc>
        <w:tc>
          <w:tcPr>
            <w:tcW w:w="466" w:type="pct"/>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widowControl w:val="0"/>
              <w:autoSpaceDE w:val="0"/>
              <w:autoSpaceDN w:val="0"/>
              <w:adjustRightInd w:val="0"/>
              <w:jc w:val="center"/>
              <w:rPr>
                <w:rFonts w:ascii="Virtec Times New Roman Uz" w:hAnsi="Virtec Times New Roman Uz" w:cs="Virtec Times New Roman Uz"/>
                <w:noProof/>
              </w:rPr>
            </w:pPr>
            <w:r w:rsidRPr="00DC1B51">
              <w:rPr>
                <w:rFonts w:ascii="Virtec Times New Roman Uz" w:hAnsi="Virtec Times New Roman Uz" w:cs="Virtec Times New Roman Uz"/>
                <w:noProof/>
              </w:rPr>
              <w:t>-</w:t>
            </w:r>
          </w:p>
        </w:tc>
      </w:tr>
      <w:tr w:rsidR="00EA1E64" w:rsidRPr="00DC1B51" w:rsidTr="00DC1B51">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00" w:type="pct"/>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widowControl w:val="0"/>
              <w:autoSpaceDE w:val="0"/>
              <w:autoSpaceDN w:val="0"/>
              <w:adjustRightInd w:val="0"/>
              <w:jc w:val="center"/>
              <w:rPr>
                <w:b/>
                <w:bCs/>
                <w:noProof/>
              </w:rPr>
            </w:pPr>
            <w:r w:rsidRPr="00DC1B51">
              <w:rPr>
                <w:b/>
                <w:bCs/>
                <w:noProof/>
              </w:rPr>
              <w:t>2.</w:t>
            </w:r>
          </w:p>
        </w:tc>
        <w:tc>
          <w:tcPr>
            <w:tcW w:w="1643" w:type="pct"/>
            <w:gridSpan w:val="2"/>
            <w:tcBorders>
              <w:top w:val="single" w:sz="6" w:space="0" w:color="000000"/>
              <w:left w:val="single" w:sz="6" w:space="0" w:color="000000"/>
              <w:bottom w:val="single" w:sz="6" w:space="0" w:color="000000"/>
              <w:right w:val="single" w:sz="6" w:space="0" w:color="000000"/>
            </w:tcBorders>
            <w:shd w:val="clear" w:color="auto" w:fill="FFFFFF"/>
          </w:tcPr>
          <w:p w:rsidR="00EA1E64" w:rsidRPr="009E1D6C" w:rsidRDefault="009E1D6C" w:rsidP="0085786A">
            <w:pPr>
              <w:widowControl w:val="0"/>
              <w:autoSpaceDE w:val="0"/>
              <w:autoSpaceDN w:val="0"/>
              <w:adjustRightInd w:val="0"/>
              <w:rPr>
                <w:noProof/>
                <w:lang w:val="en-US"/>
              </w:rPr>
            </w:pPr>
            <w:r>
              <w:rPr>
                <w:lang w:val="en-US"/>
              </w:rPr>
              <w:t>To make major transaction</w:t>
            </w:r>
          </w:p>
        </w:tc>
        <w:tc>
          <w:tcPr>
            <w:tcW w:w="398" w:type="pct"/>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jc w:val="center"/>
            </w:pPr>
            <w:r w:rsidRPr="00DC1B51">
              <w:rPr>
                <w:noProof/>
              </w:rPr>
              <w:t>100</w:t>
            </w:r>
          </w:p>
        </w:tc>
        <w:tc>
          <w:tcPr>
            <w:tcW w:w="598" w:type="pct"/>
            <w:gridSpan w:val="2"/>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 w:rsidRPr="00DC1B51">
              <w:rPr>
                <w:rStyle w:val="a5"/>
                <w:color w:val="000000"/>
              </w:rPr>
              <w:t>45 712 485</w:t>
            </w:r>
            <w:r w:rsidRPr="00DC1B51">
              <w:rPr>
                <w:rStyle w:val="a7"/>
                <w:b w:val="0"/>
                <w:color w:val="000000"/>
                <w:sz w:val="24"/>
                <w:szCs w:val="24"/>
              </w:rPr>
              <w:t xml:space="preserve"> </w:t>
            </w:r>
          </w:p>
        </w:tc>
        <w:tc>
          <w:tcPr>
            <w:tcW w:w="498" w:type="pct"/>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widowControl w:val="0"/>
              <w:autoSpaceDE w:val="0"/>
              <w:autoSpaceDN w:val="0"/>
              <w:adjustRightInd w:val="0"/>
              <w:jc w:val="center"/>
              <w:rPr>
                <w:rFonts w:ascii="Virtec Times New Roman Uz" w:hAnsi="Virtec Times New Roman Uz" w:cs="Virtec Times New Roman Uz"/>
                <w:noProof/>
              </w:rPr>
            </w:pPr>
            <w:r w:rsidRPr="00DC1B51">
              <w:rPr>
                <w:rFonts w:ascii="Virtec Times New Roman Uz" w:hAnsi="Virtec Times New Roman Uz" w:cs="Virtec Times New Roman Uz"/>
                <w:noProof/>
              </w:rPr>
              <w:t>-</w:t>
            </w:r>
          </w:p>
        </w:tc>
        <w:tc>
          <w:tcPr>
            <w:tcW w:w="548" w:type="pct"/>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widowControl w:val="0"/>
              <w:autoSpaceDE w:val="0"/>
              <w:autoSpaceDN w:val="0"/>
              <w:adjustRightInd w:val="0"/>
              <w:jc w:val="center"/>
              <w:rPr>
                <w:rFonts w:ascii="Virtec Times New Roman Uz" w:hAnsi="Virtec Times New Roman Uz" w:cs="Virtec Times New Roman Uz"/>
                <w:noProof/>
              </w:rPr>
            </w:pPr>
            <w:r w:rsidRPr="00DC1B51">
              <w:rPr>
                <w:rFonts w:ascii="Virtec Times New Roman Uz" w:hAnsi="Virtec Times New Roman Uz" w:cs="Virtec Times New Roman Uz"/>
                <w:noProof/>
              </w:rPr>
              <w:t>-</w:t>
            </w:r>
          </w:p>
        </w:tc>
        <w:tc>
          <w:tcPr>
            <w:tcW w:w="448" w:type="pct"/>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widowControl w:val="0"/>
              <w:autoSpaceDE w:val="0"/>
              <w:autoSpaceDN w:val="0"/>
              <w:adjustRightInd w:val="0"/>
              <w:jc w:val="center"/>
              <w:rPr>
                <w:rFonts w:ascii="Arial" w:hAnsi="Arial" w:cs="Arial"/>
                <w:noProof/>
              </w:rPr>
            </w:pPr>
            <w:r w:rsidRPr="00DC1B51">
              <w:rPr>
                <w:rFonts w:ascii="Arial" w:hAnsi="Arial" w:cs="Arial"/>
                <w:noProof/>
              </w:rPr>
              <w:t>-</w:t>
            </w:r>
          </w:p>
        </w:tc>
        <w:tc>
          <w:tcPr>
            <w:tcW w:w="466" w:type="pct"/>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widowControl w:val="0"/>
              <w:autoSpaceDE w:val="0"/>
              <w:autoSpaceDN w:val="0"/>
              <w:adjustRightInd w:val="0"/>
              <w:jc w:val="center"/>
              <w:rPr>
                <w:rFonts w:ascii="Virtec Times New Roman Uz" w:hAnsi="Virtec Times New Roman Uz" w:cs="Virtec Times New Roman Uz"/>
                <w:noProof/>
              </w:rPr>
            </w:pPr>
            <w:r w:rsidRPr="00DC1B51">
              <w:rPr>
                <w:rFonts w:ascii="Virtec Times New Roman Uz" w:hAnsi="Virtec Times New Roman Uz" w:cs="Virtec Times New Roman Uz"/>
                <w:noProof/>
              </w:rPr>
              <w:t>-</w:t>
            </w:r>
          </w:p>
        </w:tc>
      </w:tr>
      <w:tr w:rsidR="00EA1E64" w:rsidRPr="00DC1B51" w:rsidTr="00490FC4">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4799" w:type="pct"/>
            <w:gridSpan w:val="10"/>
            <w:tcBorders>
              <w:top w:val="single" w:sz="6" w:space="0" w:color="000000"/>
              <w:left w:val="single" w:sz="6" w:space="0" w:color="000000"/>
              <w:bottom w:val="single" w:sz="6" w:space="0" w:color="000000"/>
              <w:right w:val="single" w:sz="6" w:space="0" w:color="000000"/>
            </w:tcBorders>
            <w:shd w:val="clear" w:color="auto" w:fill="FFFFFF"/>
          </w:tcPr>
          <w:p w:rsidR="00EA1E64" w:rsidRPr="009E1D6C" w:rsidRDefault="009E1D6C" w:rsidP="009E1D6C">
            <w:pPr>
              <w:widowControl w:val="0"/>
              <w:autoSpaceDE w:val="0"/>
              <w:autoSpaceDN w:val="0"/>
              <w:adjustRightInd w:val="0"/>
              <w:ind w:left="165"/>
              <w:rPr>
                <w:noProof/>
              </w:rPr>
            </w:pPr>
            <w:r w:rsidRPr="009E1D6C">
              <w:rPr>
                <w:noProof/>
                <w:lang w:val="en-US"/>
              </w:rPr>
              <w:t>Full formulation of decisions, made in the general meeting:</w:t>
            </w:r>
          </w:p>
        </w:tc>
      </w:tr>
      <w:tr w:rsidR="00EA1E64" w:rsidRPr="009E1D6C" w:rsidTr="00DC1B51">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DC1B51" w:rsidRDefault="00EA1E64" w:rsidP="007B3C55">
            <w:pPr>
              <w:widowControl w:val="0"/>
              <w:autoSpaceDE w:val="0"/>
              <w:autoSpaceDN w:val="0"/>
              <w:adjustRightInd w:val="0"/>
              <w:rPr>
                <w:noProof/>
              </w:rPr>
            </w:pPr>
          </w:p>
        </w:tc>
        <w:tc>
          <w:tcPr>
            <w:tcW w:w="266" w:type="pct"/>
            <w:gridSpan w:val="2"/>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widowControl w:val="0"/>
              <w:autoSpaceDE w:val="0"/>
              <w:autoSpaceDN w:val="0"/>
              <w:adjustRightInd w:val="0"/>
              <w:jc w:val="center"/>
              <w:rPr>
                <w:noProof/>
              </w:rPr>
            </w:pPr>
            <w:r w:rsidRPr="00DC1B51">
              <w:rPr>
                <w:noProof/>
              </w:rPr>
              <w:t>1.</w:t>
            </w:r>
          </w:p>
        </w:tc>
        <w:tc>
          <w:tcPr>
            <w:tcW w:w="4533" w:type="pct"/>
            <w:gridSpan w:val="8"/>
            <w:tcBorders>
              <w:top w:val="single" w:sz="6" w:space="0" w:color="000000"/>
              <w:left w:val="single" w:sz="6" w:space="0" w:color="000000"/>
              <w:bottom w:val="single" w:sz="6" w:space="0" w:color="000000"/>
              <w:right w:val="single" w:sz="6" w:space="0" w:color="000000"/>
            </w:tcBorders>
            <w:shd w:val="clear" w:color="auto" w:fill="FFFFFF"/>
          </w:tcPr>
          <w:p w:rsidR="00EA1E64" w:rsidRPr="009E1D6C" w:rsidRDefault="009E1D6C" w:rsidP="009E1D6C">
            <w:pPr>
              <w:pStyle w:val="a8"/>
              <w:widowControl w:val="0"/>
              <w:numPr>
                <w:ilvl w:val="1"/>
                <w:numId w:val="14"/>
              </w:numPr>
              <w:spacing w:after="0"/>
              <w:ind w:left="362" w:hanging="76"/>
              <w:jc w:val="both"/>
              <w:rPr>
                <w:rFonts w:ascii="Times New Roman" w:hAnsi="Times New Roman"/>
                <w:noProof/>
                <w:sz w:val="24"/>
                <w:szCs w:val="24"/>
                <w:lang w:val="en-US"/>
              </w:rPr>
            </w:pPr>
            <w:r>
              <w:rPr>
                <w:rStyle w:val="21"/>
                <w:rFonts w:ascii="Times New Roman" w:hAnsi="Times New Roman"/>
                <w:b w:val="0"/>
                <w:sz w:val="24"/>
                <w:szCs w:val="24"/>
                <w:lang w:val="en-US"/>
              </w:rPr>
              <w:t>To</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cancel</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p</w:t>
            </w:r>
            <w:r w:rsidRPr="009E1D6C">
              <w:rPr>
                <w:rStyle w:val="21"/>
                <w:rFonts w:ascii="Times New Roman" w:hAnsi="Times New Roman"/>
                <w:b w:val="0"/>
                <w:sz w:val="24"/>
                <w:szCs w:val="24"/>
                <w:lang w:val="en-US"/>
              </w:rPr>
              <w:t xml:space="preserve">.1.3 </w:t>
            </w:r>
            <w:r>
              <w:rPr>
                <w:rStyle w:val="21"/>
                <w:rFonts w:ascii="Times New Roman" w:hAnsi="Times New Roman"/>
                <w:b w:val="0"/>
                <w:sz w:val="24"/>
                <w:szCs w:val="24"/>
                <w:lang w:val="en-US"/>
              </w:rPr>
              <w:t>of</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the</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resolution</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of</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extraordinary</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general</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meeting</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of</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shareholders</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dated</w:t>
            </w:r>
            <w:r w:rsidRPr="009E1D6C">
              <w:rPr>
                <w:rStyle w:val="21"/>
                <w:rFonts w:ascii="Times New Roman" w:hAnsi="Times New Roman"/>
                <w:b w:val="0"/>
                <w:sz w:val="24"/>
                <w:szCs w:val="24"/>
                <w:lang w:val="en-US"/>
              </w:rPr>
              <w:t xml:space="preserve"> 12.09.2017 </w:t>
            </w:r>
            <w:r>
              <w:rPr>
                <w:rStyle w:val="21"/>
                <w:rFonts w:ascii="Times New Roman" w:hAnsi="Times New Roman"/>
                <w:b w:val="0"/>
                <w:sz w:val="24"/>
                <w:szCs w:val="24"/>
                <w:lang w:val="en-US"/>
              </w:rPr>
              <w:t>on</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the</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issue</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of</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making</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major</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transaction</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at</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the</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part</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of</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making</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a</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contract</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with</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Chinese</w:t>
            </w:r>
            <w:r w:rsidRPr="009E1D6C">
              <w:rPr>
                <w:rStyle w:val="21"/>
                <w:rFonts w:ascii="Times New Roman" w:hAnsi="Times New Roman"/>
                <w:b w:val="0"/>
                <w:sz w:val="24"/>
                <w:szCs w:val="24"/>
                <w:lang w:val="en-US"/>
              </w:rPr>
              <w:t xml:space="preserve"> </w:t>
            </w:r>
            <w:r>
              <w:rPr>
                <w:rStyle w:val="21"/>
                <w:rFonts w:ascii="Times New Roman" w:hAnsi="Times New Roman"/>
                <w:b w:val="0"/>
                <w:sz w:val="24"/>
                <w:szCs w:val="24"/>
                <w:lang w:val="en-US"/>
              </w:rPr>
              <w:t>company</w:t>
            </w:r>
            <w:r w:rsidRPr="009E1D6C">
              <w:rPr>
                <w:rStyle w:val="21"/>
                <w:rFonts w:ascii="Times New Roman" w:hAnsi="Times New Roman"/>
                <w:b w:val="0"/>
                <w:sz w:val="24"/>
                <w:szCs w:val="24"/>
                <w:lang w:val="en-US"/>
              </w:rPr>
              <w:t xml:space="preserve"> Shanghai Pony Technology Co.LTD   </w:t>
            </w:r>
            <w:r w:rsidRPr="009E1D6C">
              <w:rPr>
                <w:rFonts w:ascii="Times New Roman" w:hAnsi="Times New Roman"/>
                <w:sz w:val="24"/>
                <w:szCs w:val="24"/>
                <w:lang w:val="en-US"/>
              </w:rPr>
              <w:t>to buy equipments and carry out commissioning operations</w:t>
            </w:r>
          </w:p>
        </w:tc>
      </w:tr>
      <w:tr w:rsidR="00EA1E64" w:rsidRPr="00DC1B51" w:rsidTr="00DC1B51">
        <w:trPr>
          <w:jc w:val="center"/>
        </w:trPr>
        <w:tc>
          <w:tcPr>
            <w:tcW w:w="20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A1E64" w:rsidRPr="009E1D6C" w:rsidRDefault="00EA1E64" w:rsidP="007B3C55">
            <w:pPr>
              <w:widowControl w:val="0"/>
              <w:autoSpaceDE w:val="0"/>
              <w:autoSpaceDN w:val="0"/>
              <w:adjustRightInd w:val="0"/>
              <w:rPr>
                <w:noProof/>
                <w:lang w:val="en-US"/>
              </w:rPr>
            </w:pPr>
          </w:p>
        </w:tc>
        <w:tc>
          <w:tcPr>
            <w:tcW w:w="266" w:type="pct"/>
            <w:gridSpan w:val="2"/>
            <w:tcBorders>
              <w:top w:val="single" w:sz="6" w:space="0" w:color="000000"/>
              <w:left w:val="single" w:sz="6" w:space="0" w:color="000000"/>
              <w:bottom w:val="single" w:sz="6" w:space="0" w:color="000000"/>
              <w:right w:val="single" w:sz="6" w:space="0" w:color="000000"/>
            </w:tcBorders>
            <w:shd w:val="clear" w:color="auto" w:fill="FFFFFF"/>
          </w:tcPr>
          <w:p w:rsidR="00EA1E64" w:rsidRPr="00DC1B51" w:rsidRDefault="00EA1E64" w:rsidP="007B3C55">
            <w:pPr>
              <w:widowControl w:val="0"/>
              <w:autoSpaceDE w:val="0"/>
              <w:autoSpaceDN w:val="0"/>
              <w:adjustRightInd w:val="0"/>
              <w:jc w:val="center"/>
              <w:rPr>
                <w:noProof/>
              </w:rPr>
            </w:pPr>
            <w:r w:rsidRPr="00DC1B51">
              <w:rPr>
                <w:noProof/>
              </w:rPr>
              <w:t>2.</w:t>
            </w:r>
          </w:p>
        </w:tc>
        <w:tc>
          <w:tcPr>
            <w:tcW w:w="4533" w:type="pct"/>
            <w:gridSpan w:val="8"/>
            <w:tcBorders>
              <w:top w:val="single" w:sz="6" w:space="0" w:color="000000"/>
              <w:left w:val="single" w:sz="6" w:space="0" w:color="000000"/>
              <w:bottom w:val="single" w:sz="6" w:space="0" w:color="000000"/>
              <w:right w:val="single" w:sz="6" w:space="0" w:color="000000"/>
            </w:tcBorders>
            <w:shd w:val="clear" w:color="auto" w:fill="FFFFFF"/>
          </w:tcPr>
          <w:p w:rsidR="009E1D6C" w:rsidRPr="00CD5C7F" w:rsidRDefault="00CD5C7F" w:rsidP="00CD5C7F">
            <w:pPr>
              <w:widowControl w:val="0"/>
              <w:ind w:left="283"/>
              <w:jc w:val="both"/>
              <w:rPr>
                <w:rStyle w:val="21"/>
                <w:b w:val="0"/>
                <w:bCs w:val="0"/>
                <w:lang w:val="en-US"/>
              </w:rPr>
            </w:pPr>
            <w:r>
              <w:rPr>
                <w:rStyle w:val="21"/>
                <w:b w:val="0"/>
                <w:bCs w:val="0"/>
                <w:lang w:val="en-US"/>
              </w:rPr>
              <w:t>2.1 Determine</w:t>
            </w:r>
            <w:r w:rsidR="009E1D6C" w:rsidRPr="00CD5C7F">
              <w:rPr>
                <w:rStyle w:val="21"/>
                <w:b w:val="0"/>
                <w:bCs w:val="0"/>
                <w:lang w:val="en-US"/>
              </w:rPr>
              <w:t xml:space="preserve"> the contract amount with the supplier of equipments and for construction and commissioning works in order to construct a new line </w:t>
            </w:r>
            <w:r w:rsidR="003642DC" w:rsidRPr="00CD5C7F">
              <w:rPr>
                <w:rStyle w:val="21"/>
                <w:b w:val="0"/>
                <w:bCs w:val="0"/>
                <w:lang w:val="en-US"/>
              </w:rPr>
              <w:t xml:space="preserve">of glass </w:t>
            </w:r>
            <w:r w:rsidR="009E1D6C" w:rsidRPr="00CD5C7F">
              <w:rPr>
                <w:rStyle w:val="21"/>
                <w:b w:val="0"/>
                <w:bCs w:val="0"/>
                <w:lang w:val="en-US"/>
              </w:rPr>
              <w:t xml:space="preserve">production </w:t>
            </w:r>
            <w:r w:rsidR="003642DC" w:rsidRPr="00CD5C7F">
              <w:rPr>
                <w:rStyle w:val="21"/>
                <w:b w:val="0"/>
                <w:bCs w:val="0"/>
                <w:lang w:val="en-US"/>
              </w:rPr>
              <w:t xml:space="preserve">by the </w:t>
            </w:r>
            <w:r w:rsidR="009E1D6C" w:rsidRPr="00CD5C7F">
              <w:rPr>
                <w:rStyle w:val="21"/>
                <w:b w:val="0"/>
                <w:bCs w:val="0"/>
                <w:lang w:val="en-US"/>
              </w:rPr>
              <w:t>float</w:t>
            </w:r>
            <w:r w:rsidR="003642DC" w:rsidRPr="00CD5C7F">
              <w:rPr>
                <w:rStyle w:val="21"/>
                <w:b w:val="0"/>
                <w:bCs w:val="0"/>
                <w:lang w:val="en-US"/>
              </w:rPr>
              <w:t>-method at the rate of not</w:t>
            </w:r>
            <w:r w:rsidR="009E1D6C" w:rsidRPr="00CD5C7F">
              <w:rPr>
                <w:rStyle w:val="21"/>
                <w:b w:val="0"/>
                <w:bCs w:val="0"/>
                <w:lang w:val="en-US"/>
              </w:rPr>
              <w:t xml:space="preserve"> exceeding 40 million US dollars.</w:t>
            </w:r>
          </w:p>
          <w:p w:rsidR="003642DC" w:rsidRDefault="003642DC" w:rsidP="00490FC4">
            <w:pPr>
              <w:ind w:left="362" w:hanging="76"/>
              <w:jc w:val="both"/>
              <w:rPr>
                <w:rStyle w:val="a5"/>
                <w:lang w:val="en-US"/>
              </w:rPr>
            </w:pPr>
          </w:p>
          <w:p w:rsidR="00EA1E64" w:rsidRDefault="00CD5C7F" w:rsidP="00490FC4">
            <w:pPr>
              <w:ind w:left="362" w:hanging="76"/>
              <w:jc w:val="both"/>
              <w:rPr>
                <w:rStyle w:val="a5"/>
                <w:lang w:val="en-US"/>
              </w:rPr>
            </w:pPr>
            <w:r>
              <w:rPr>
                <w:rStyle w:val="a5"/>
                <w:lang w:val="en-US"/>
              </w:rPr>
              <w:t>2.2</w:t>
            </w:r>
            <w:r w:rsidR="003642DC" w:rsidRPr="003642DC">
              <w:rPr>
                <w:rStyle w:val="a5"/>
                <w:lang w:val="en-US"/>
              </w:rPr>
              <w:t xml:space="preserve">. </w:t>
            </w:r>
            <w:r w:rsidR="003642DC">
              <w:rPr>
                <w:rStyle w:val="a5"/>
                <w:lang w:val="en-US"/>
              </w:rPr>
              <w:t>D</w:t>
            </w:r>
            <w:r w:rsidR="003642DC" w:rsidRPr="003642DC">
              <w:rPr>
                <w:rStyle w:val="a5"/>
                <w:lang w:val="en-US"/>
              </w:rPr>
              <w:t xml:space="preserve">etermine </w:t>
            </w:r>
            <w:r w:rsidR="003642DC">
              <w:rPr>
                <w:rStyle w:val="a5"/>
                <w:lang w:val="en-US"/>
              </w:rPr>
              <w:t xml:space="preserve">the company, </w:t>
            </w:r>
            <w:r w:rsidR="003642DC" w:rsidRPr="003642DC">
              <w:rPr>
                <w:rStyle w:val="a5"/>
                <w:lang w:val="en-US"/>
              </w:rPr>
              <w:t xml:space="preserve">equipment supplier and </w:t>
            </w:r>
            <w:r w:rsidR="003642DC">
              <w:rPr>
                <w:rStyle w:val="a5"/>
                <w:lang w:val="en-US"/>
              </w:rPr>
              <w:t xml:space="preserve">provider of </w:t>
            </w:r>
            <w:r w:rsidR="003642DC" w:rsidRPr="003642DC">
              <w:rPr>
                <w:rStyle w:val="a5"/>
                <w:lang w:val="en-US"/>
              </w:rPr>
              <w:t>services for construction and commissioning works for constructi</w:t>
            </w:r>
            <w:r w:rsidR="003642DC">
              <w:rPr>
                <w:rStyle w:val="a5"/>
                <w:lang w:val="en-US"/>
              </w:rPr>
              <w:t>ng</w:t>
            </w:r>
            <w:r w:rsidR="003642DC" w:rsidRPr="003642DC">
              <w:rPr>
                <w:rStyle w:val="a5"/>
                <w:lang w:val="en-US"/>
              </w:rPr>
              <w:t xml:space="preserve"> a new line of float glass production</w:t>
            </w:r>
            <w:r w:rsidR="003642DC">
              <w:rPr>
                <w:rStyle w:val="a5"/>
                <w:lang w:val="en-US"/>
              </w:rPr>
              <w:t>,</w:t>
            </w:r>
            <w:r w:rsidR="003642DC" w:rsidRPr="003642DC">
              <w:rPr>
                <w:rStyle w:val="a5"/>
                <w:lang w:val="en-US"/>
              </w:rPr>
              <w:t xml:space="preserve"> on a competitive basis</w:t>
            </w:r>
          </w:p>
          <w:p w:rsidR="00921F79" w:rsidRDefault="00921F79" w:rsidP="00490FC4">
            <w:pPr>
              <w:ind w:left="362" w:hanging="76"/>
              <w:jc w:val="both"/>
              <w:rPr>
                <w:rStyle w:val="a5"/>
                <w:lang w:val="en-US"/>
              </w:rPr>
            </w:pPr>
          </w:p>
          <w:p w:rsidR="00EA1E64" w:rsidRPr="00DC1B51" w:rsidRDefault="00CD5C7F" w:rsidP="00CD5C7F">
            <w:pPr>
              <w:ind w:left="362" w:hanging="76"/>
              <w:jc w:val="both"/>
              <w:rPr>
                <w:rFonts w:ascii="Arial" w:hAnsi="Arial" w:cs="Arial"/>
                <w:noProof/>
              </w:rPr>
            </w:pPr>
            <w:r>
              <w:rPr>
                <w:rStyle w:val="a5"/>
                <w:lang w:val="en-US"/>
              </w:rPr>
              <w:t>2.3</w:t>
            </w:r>
            <w:r w:rsidR="00921F79" w:rsidRPr="00921F79">
              <w:rPr>
                <w:rStyle w:val="a5"/>
                <w:lang w:val="en-US"/>
              </w:rPr>
              <w:t xml:space="preserve"> </w:t>
            </w:r>
            <w:r w:rsidR="00921F79">
              <w:rPr>
                <w:rStyle w:val="a5"/>
                <w:lang w:val="en-US"/>
              </w:rPr>
              <w:t>Allow making</w:t>
            </w:r>
            <w:r w:rsidR="00921F79" w:rsidRPr="00921F79">
              <w:rPr>
                <w:rStyle w:val="a5"/>
                <w:lang w:val="en-US"/>
              </w:rPr>
              <w:t xml:space="preserve"> a major transaction to conclude a contract for the supply of equipment and conduct construction and commissioning </w:t>
            </w:r>
            <w:r w:rsidR="00921F79">
              <w:rPr>
                <w:rStyle w:val="a5"/>
                <w:lang w:val="en-US"/>
              </w:rPr>
              <w:t xml:space="preserve">in order to </w:t>
            </w:r>
            <w:r w:rsidR="00921F79" w:rsidRPr="00921F79">
              <w:rPr>
                <w:rStyle w:val="a5"/>
                <w:lang w:val="en-US"/>
              </w:rPr>
              <w:t xml:space="preserve">construct a new line </w:t>
            </w:r>
            <w:r w:rsidR="00921F79">
              <w:rPr>
                <w:rStyle w:val="a5"/>
                <w:lang w:val="en-US"/>
              </w:rPr>
              <w:t xml:space="preserve">of </w:t>
            </w:r>
            <w:r w:rsidR="00921F79" w:rsidRPr="00921F79">
              <w:rPr>
                <w:rStyle w:val="a5"/>
                <w:lang w:val="en-US"/>
              </w:rPr>
              <w:t>float glass</w:t>
            </w:r>
            <w:r w:rsidR="00921F79">
              <w:rPr>
                <w:rStyle w:val="a5"/>
                <w:lang w:val="en-US"/>
              </w:rPr>
              <w:t xml:space="preserve"> production</w:t>
            </w:r>
            <w:r w:rsidR="00921F79" w:rsidRPr="00921F79">
              <w:rPr>
                <w:rStyle w:val="a5"/>
                <w:lang w:val="en-US"/>
              </w:rPr>
              <w:t xml:space="preserve"> in an amount not exceeding 40 million US dollars with the supplier company determined on a competitive basis.</w:t>
            </w:r>
          </w:p>
        </w:tc>
      </w:tr>
      <w:tr w:rsidR="003642DC" w:rsidRPr="00CD5C7F" w:rsidTr="00DC1B51">
        <w:trPr>
          <w:jc w:val="center"/>
        </w:trPr>
        <w:tc>
          <w:tcPr>
            <w:tcW w:w="2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642DC" w:rsidRPr="009E1D6C" w:rsidRDefault="003642DC" w:rsidP="007B3C55">
            <w:pPr>
              <w:widowControl w:val="0"/>
              <w:autoSpaceDE w:val="0"/>
              <w:autoSpaceDN w:val="0"/>
              <w:adjustRightInd w:val="0"/>
              <w:rPr>
                <w:noProof/>
                <w:lang w:val="en-US"/>
              </w:rPr>
            </w:pPr>
          </w:p>
        </w:tc>
        <w:tc>
          <w:tcPr>
            <w:tcW w:w="266" w:type="pct"/>
            <w:gridSpan w:val="2"/>
            <w:tcBorders>
              <w:top w:val="single" w:sz="6" w:space="0" w:color="000000"/>
              <w:left w:val="single" w:sz="6" w:space="0" w:color="000000"/>
              <w:bottom w:val="single" w:sz="6" w:space="0" w:color="000000"/>
              <w:right w:val="single" w:sz="6" w:space="0" w:color="000000"/>
            </w:tcBorders>
            <w:shd w:val="clear" w:color="auto" w:fill="FFFFFF"/>
          </w:tcPr>
          <w:p w:rsidR="003642DC" w:rsidRPr="00CD5C7F" w:rsidRDefault="00CD5C7F" w:rsidP="007B3C55">
            <w:pPr>
              <w:widowControl w:val="0"/>
              <w:autoSpaceDE w:val="0"/>
              <w:autoSpaceDN w:val="0"/>
              <w:adjustRightInd w:val="0"/>
              <w:jc w:val="center"/>
              <w:rPr>
                <w:noProof/>
                <w:lang w:val="en-US"/>
              </w:rPr>
            </w:pPr>
            <w:r>
              <w:rPr>
                <w:noProof/>
                <w:lang w:val="en-US"/>
              </w:rPr>
              <w:t>3</w:t>
            </w:r>
          </w:p>
        </w:tc>
        <w:tc>
          <w:tcPr>
            <w:tcW w:w="4533" w:type="pct"/>
            <w:gridSpan w:val="8"/>
            <w:tcBorders>
              <w:top w:val="single" w:sz="6" w:space="0" w:color="000000"/>
              <w:left w:val="single" w:sz="6" w:space="0" w:color="000000"/>
              <w:bottom w:val="single" w:sz="6" w:space="0" w:color="000000"/>
              <w:right w:val="single" w:sz="6" w:space="0" w:color="000000"/>
            </w:tcBorders>
            <w:shd w:val="clear" w:color="auto" w:fill="FFFFFF"/>
          </w:tcPr>
          <w:p w:rsidR="00CD5C7F" w:rsidRPr="00921F79" w:rsidRDefault="00CD5C7F" w:rsidP="00CD5C7F">
            <w:pPr>
              <w:ind w:left="362" w:hanging="76"/>
              <w:jc w:val="both"/>
              <w:rPr>
                <w:rStyle w:val="a5"/>
                <w:lang w:val="en-US"/>
              </w:rPr>
            </w:pPr>
            <w:r>
              <w:rPr>
                <w:rStyle w:val="21"/>
                <w:b w:val="0"/>
                <w:bCs w:val="0"/>
                <w:lang w:val="en-US"/>
              </w:rPr>
              <w:t>3.1</w:t>
            </w:r>
            <w:r w:rsidRPr="00921F79">
              <w:rPr>
                <w:rStyle w:val="a5"/>
                <w:lang w:val="en-US"/>
              </w:rPr>
              <w:t xml:space="preserve"> To establish that:</w:t>
            </w:r>
          </w:p>
          <w:p w:rsidR="00CD5C7F" w:rsidRPr="00921F79" w:rsidRDefault="00CD5C7F" w:rsidP="00CD5C7F">
            <w:pPr>
              <w:ind w:left="362" w:hanging="76"/>
              <w:jc w:val="both"/>
              <w:rPr>
                <w:rStyle w:val="a5"/>
                <w:lang w:val="en-US"/>
              </w:rPr>
            </w:pPr>
            <w:r w:rsidRPr="00921F79">
              <w:rPr>
                <w:rStyle w:val="a5"/>
                <w:lang w:val="en-US"/>
              </w:rPr>
              <w:t>- shareholders, if they voted against or did not participate in voting for good reasons, have the right to demand that the Company redeem all or part of the shares owned by the shareholders at a market price of 9,100 sums per share determined as a result of the valuation, by sending a written request for redemption of shares belonging to them to JSC "</w:t>
            </w:r>
            <w:proofErr w:type="spellStart"/>
            <w:r w:rsidRPr="00921F79">
              <w:rPr>
                <w:rStyle w:val="a5"/>
                <w:lang w:val="en-US"/>
              </w:rPr>
              <w:t>Kvarts</w:t>
            </w:r>
            <w:proofErr w:type="spellEnd"/>
            <w:r w:rsidRPr="00921F79">
              <w:rPr>
                <w:rStyle w:val="a5"/>
                <w:lang w:val="en-US"/>
              </w:rPr>
              <w:t xml:space="preserve">" with indication of the place of residence (location) of the shareholder and the number of shares, the buyout of which they require, not later </w:t>
            </w:r>
            <w:r w:rsidRPr="00921F79">
              <w:rPr>
                <w:rStyle w:val="a5"/>
                <w:lang w:val="en-US"/>
              </w:rPr>
              <w:lastRenderedPageBreak/>
              <w:t>than 30 days from the date of the decision of the general meeting of shareholders;</w:t>
            </w:r>
          </w:p>
          <w:p w:rsidR="003642DC" w:rsidRPr="00CD5C7F" w:rsidRDefault="00CD5C7F" w:rsidP="00CD5C7F">
            <w:pPr>
              <w:widowControl w:val="0"/>
              <w:ind w:left="283"/>
              <w:jc w:val="both"/>
              <w:rPr>
                <w:rStyle w:val="21"/>
                <w:b w:val="0"/>
                <w:bCs w:val="0"/>
                <w:lang w:val="en-US"/>
              </w:rPr>
            </w:pPr>
            <w:r w:rsidRPr="00921F79">
              <w:rPr>
                <w:rStyle w:val="a5"/>
                <w:lang w:val="en-US"/>
              </w:rPr>
              <w:t>- to redeem shares owned by shareholders who submitted a request for redemption of shares in accordance with the established procedure at the market price in cash or other rights having a monetary value within 10 days after the end of the period established for the presentation of claims by shareholders about the repurchase of shares.</w:t>
            </w:r>
          </w:p>
        </w:tc>
      </w:tr>
    </w:tbl>
    <w:p w:rsidR="00630F33" w:rsidRPr="00CD5C7F" w:rsidRDefault="00630F33" w:rsidP="00630F33">
      <w:pPr>
        <w:widowControl w:val="0"/>
        <w:autoSpaceDE w:val="0"/>
        <w:autoSpaceDN w:val="0"/>
        <w:adjustRightInd w:val="0"/>
        <w:ind w:firstLine="570"/>
        <w:jc w:val="both"/>
        <w:rPr>
          <w:noProof/>
          <w:lang w:val="en-US"/>
        </w:rPr>
      </w:pPr>
      <w:r w:rsidRPr="00CD5C7F">
        <w:rPr>
          <w:noProof/>
          <w:lang w:val="en-US"/>
        </w:rPr>
        <w:lastRenderedPageBreak/>
        <w:t xml:space="preserve">     </w:t>
      </w:r>
    </w:p>
    <w:tbl>
      <w:tblPr>
        <w:tblpPr w:leftFromText="180" w:rightFromText="180" w:vertAnchor="text" w:horzAnchor="margin" w:tblpY="-19"/>
        <w:tblW w:w="4932" w:type="pct"/>
        <w:shd w:val="clear" w:color="auto" w:fill="FFFFFF"/>
        <w:tblLayout w:type="fixed"/>
        <w:tblCellMar>
          <w:left w:w="0" w:type="dxa"/>
          <w:right w:w="0" w:type="dxa"/>
        </w:tblCellMar>
        <w:tblLook w:val="0000"/>
      </w:tblPr>
      <w:tblGrid>
        <w:gridCol w:w="5432"/>
        <w:gridCol w:w="3840"/>
      </w:tblGrid>
      <w:tr w:rsidR="00CD5C7F" w:rsidRPr="005107C3" w:rsidTr="00CD5C7F">
        <w:tc>
          <w:tcPr>
            <w:tcW w:w="2929" w:type="pct"/>
            <w:tcBorders>
              <w:top w:val="nil"/>
              <w:left w:val="nil"/>
              <w:bottom w:val="nil"/>
              <w:right w:val="nil"/>
            </w:tcBorders>
            <w:shd w:val="clear" w:color="auto" w:fill="FFFFFF"/>
            <w:tcMar>
              <w:top w:w="15" w:type="dxa"/>
              <w:left w:w="30" w:type="dxa"/>
              <w:bottom w:w="15" w:type="dxa"/>
              <w:right w:w="15" w:type="dxa"/>
            </w:tcMar>
          </w:tcPr>
          <w:p w:rsidR="00CD5C7F" w:rsidRDefault="00CD5C7F" w:rsidP="00CD5C7F">
            <w:pPr>
              <w:rPr>
                <w:lang w:val="en-US"/>
              </w:rPr>
            </w:pPr>
          </w:p>
          <w:p w:rsidR="00CD5C7F" w:rsidRPr="005107C3" w:rsidRDefault="00CD5C7F" w:rsidP="00CD5C7F">
            <w:pPr>
              <w:rPr>
                <w:lang w:val="en-US"/>
              </w:rPr>
            </w:pPr>
            <w:r>
              <w:rPr>
                <w:sz w:val="22"/>
                <w:szCs w:val="22"/>
                <w:lang w:val="en-US"/>
              </w:rPr>
              <w:t>The</w:t>
            </w:r>
            <w:r w:rsidRPr="005107C3">
              <w:rPr>
                <w:sz w:val="22"/>
                <w:szCs w:val="22"/>
                <w:lang w:val="en-US"/>
              </w:rPr>
              <w:t xml:space="preserve"> </w:t>
            </w:r>
            <w:r>
              <w:rPr>
                <w:sz w:val="22"/>
                <w:szCs w:val="22"/>
                <w:lang w:val="en-US"/>
              </w:rPr>
              <w:t>Head</w:t>
            </w:r>
            <w:r w:rsidRPr="005107C3">
              <w:rPr>
                <w:sz w:val="22"/>
                <w:szCs w:val="22"/>
                <w:lang w:val="en-US"/>
              </w:rPr>
              <w:t xml:space="preserve"> </w:t>
            </w:r>
            <w:r>
              <w:rPr>
                <w:sz w:val="22"/>
                <w:szCs w:val="22"/>
                <w:lang w:val="en-US"/>
              </w:rPr>
              <w:t>of</w:t>
            </w:r>
            <w:r w:rsidRPr="005107C3">
              <w:rPr>
                <w:sz w:val="22"/>
                <w:szCs w:val="22"/>
                <w:lang w:val="en-US"/>
              </w:rPr>
              <w:t xml:space="preserve"> </w:t>
            </w:r>
            <w:r>
              <w:rPr>
                <w:sz w:val="22"/>
                <w:szCs w:val="22"/>
                <w:lang w:val="en-US"/>
              </w:rPr>
              <w:t>Executive</w:t>
            </w:r>
            <w:r w:rsidRPr="005107C3">
              <w:rPr>
                <w:sz w:val="22"/>
                <w:szCs w:val="22"/>
                <w:lang w:val="en-US"/>
              </w:rPr>
              <w:t xml:space="preserve"> </w:t>
            </w:r>
            <w:r>
              <w:rPr>
                <w:sz w:val="22"/>
                <w:szCs w:val="22"/>
                <w:lang w:val="en-US"/>
              </w:rPr>
              <w:t>body</w:t>
            </w:r>
            <w:r w:rsidRPr="005107C3">
              <w:rPr>
                <w:sz w:val="22"/>
                <w:szCs w:val="22"/>
                <w:lang w:val="en-US"/>
              </w:rPr>
              <w:t xml:space="preserve">: </w:t>
            </w:r>
          </w:p>
        </w:tc>
        <w:tc>
          <w:tcPr>
            <w:tcW w:w="2071" w:type="pct"/>
            <w:tcBorders>
              <w:top w:val="nil"/>
              <w:left w:val="nil"/>
              <w:bottom w:val="nil"/>
              <w:right w:val="nil"/>
            </w:tcBorders>
            <w:shd w:val="clear" w:color="auto" w:fill="FFFFFF"/>
            <w:tcMar>
              <w:top w:w="15" w:type="dxa"/>
              <w:left w:w="30" w:type="dxa"/>
              <w:bottom w:w="15" w:type="dxa"/>
              <w:right w:w="15" w:type="dxa"/>
            </w:tcMar>
          </w:tcPr>
          <w:p w:rsidR="00CD5C7F" w:rsidRDefault="00CD5C7F" w:rsidP="00CD5C7F">
            <w:pPr>
              <w:rPr>
                <w:lang w:val="en-US"/>
              </w:rPr>
            </w:pPr>
          </w:p>
          <w:p w:rsidR="00CD5C7F" w:rsidRPr="005107C3" w:rsidRDefault="00CD5C7F" w:rsidP="00CD5C7F">
            <w:pPr>
              <w:rPr>
                <w:lang w:val="en-US"/>
              </w:rPr>
            </w:pPr>
            <w:proofErr w:type="spellStart"/>
            <w:r>
              <w:rPr>
                <w:sz w:val="22"/>
                <w:szCs w:val="22"/>
                <w:lang w:val="en-US"/>
              </w:rPr>
              <w:t>Pulatov</w:t>
            </w:r>
            <w:proofErr w:type="spellEnd"/>
            <w:r>
              <w:rPr>
                <w:sz w:val="22"/>
                <w:szCs w:val="22"/>
                <w:lang w:val="en-US"/>
              </w:rPr>
              <w:t xml:space="preserve"> </w:t>
            </w:r>
            <w:proofErr w:type="spellStart"/>
            <w:r>
              <w:rPr>
                <w:sz w:val="22"/>
                <w:szCs w:val="22"/>
                <w:lang w:val="en-US"/>
              </w:rPr>
              <w:t>Akmal</w:t>
            </w:r>
            <w:proofErr w:type="spellEnd"/>
            <w:r>
              <w:rPr>
                <w:sz w:val="22"/>
                <w:szCs w:val="22"/>
                <w:lang w:val="en-US"/>
              </w:rPr>
              <w:t xml:space="preserve"> </w:t>
            </w:r>
            <w:proofErr w:type="spellStart"/>
            <w:r>
              <w:rPr>
                <w:sz w:val="22"/>
                <w:szCs w:val="22"/>
                <w:lang w:val="en-US"/>
              </w:rPr>
              <w:t>Azimovich</w:t>
            </w:r>
            <w:proofErr w:type="spellEnd"/>
            <w:r>
              <w:rPr>
                <w:sz w:val="22"/>
                <w:szCs w:val="22"/>
                <w:lang w:val="en-US"/>
              </w:rPr>
              <w:t xml:space="preserve"> </w:t>
            </w:r>
            <w:r w:rsidRPr="005107C3">
              <w:rPr>
                <w:sz w:val="22"/>
                <w:szCs w:val="22"/>
                <w:lang w:val="en-US"/>
              </w:rPr>
              <w:t>‎‎‎</w:t>
            </w:r>
          </w:p>
        </w:tc>
      </w:tr>
      <w:tr w:rsidR="00CD5C7F" w:rsidRPr="00377EAF" w:rsidTr="00CD5C7F">
        <w:tc>
          <w:tcPr>
            <w:tcW w:w="2929" w:type="pct"/>
            <w:tcBorders>
              <w:top w:val="nil"/>
              <w:left w:val="nil"/>
              <w:bottom w:val="nil"/>
              <w:right w:val="nil"/>
            </w:tcBorders>
            <w:shd w:val="clear" w:color="auto" w:fill="FFFFFF"/>
            <w:tcMar>
              <w:top w:w="15" w:type="dxa"/>
              <w:left w:w="30" w:type="dxa"/>
              <w:bottom w:w="15" w:type="dxa"/>
              <w:right w:w="15" w:type="dxa"/>
            </w:tcMar>
          </w:tcPr>
          <w:p w:rsidR="00CD5C7F" w:rsidRDefault="00CD5C7F" w:rsidP="00CD5C7F">
            <w:pPr>
              <w:rPr>
                <w:lang w:val="en-US"/>
              </w:rPr>
            </w:pPr>
          </w:p>
          <w:p w:rsidR="00CD5C7F" w:rsidRPr="00377EAF" w:rsidRDefault="00CD5C7F" w:rsidP="00CD5C7F">
            <w:r>
              <w:rPr>
                <w:sz w:val="22"/>
                <w:szCs w:val="22"/>
                <w:lang w:val="en-US"/>
              </w:rPr>
              <w:t>Chief accountant</w:t>
            </w:r>
            <w:r w:rsidRPr="00377EAF">
              <w:rPr>
                <w:sz w:val="22"/>
                <w:szCs w:val="22"/>
              </w:rPr>
              <w:t>:</w:t>
            </w:r>
          </w:p>
        </w:tc>
        <w:tc>
          <w:tcPr>
            <w:tcW w:w="2071" w:type="pct"/>
            <w:tcBorders>
              <w:top w:val="nil"/>
              <w:left w:val="nil"/>
              <w:bottom w:val="nil"/>
              <w:right w:val="nil"/>
            </w:tcBorders>
            <w:shd w:val="clear" w:color="auto" w:fill="FFFFFF"/>
            <w:tcMar>
              <w:top w:w="15" w:type="dxa"/>
              <w:left w:w="30" w:type="dxa"/>
              <w:bottom w:w="15" w:type="dxa"/>
              <w:right w:w="15" w:type="dxa"/>
            </w:tcMar>
          </w:tcPr>
          <w:p w:rsidR="00CD5C7F" w:rsidRDefault="00CD5C7F" w:rsidP="00CD5C7F">
            <w:pPr>
              <w:rPr>
                <w:lang w:val="en-US"/>
              </w:rPr>
            </w:pPr>
          </w:p>
          <w:p w:rsidR="00CD5C7F" w:rsidRPr="00377EAF" w:rsidRDefault="00CD5C7F" w:rsidP="00CD5C7F">
            <w:proofErr w:type="spellStart"/>
            <w:r>
              <w:rPr>
                <w:sz w:val="22"/>
                <w:szCs w:val="22"/>
                <w:lang w:val="en-US"/>
              </w:rPr>
              <w:t>Isaboev</w:t>
            </w:r>
            <w:proofErr w:type="spellEnd"/>
            <w:r w:rsidRPr="005107C3">
              <w:rPr>
                <w:sz w:val="22"/>
                <w:szCs w:val="22"/>
              </w:rPr>
              <w:t xml:space="preserve"> </w:t>
            </w:r>
            <w:proofErr w:type="spellStart"/>
            <w:r>
              <w:rPr>
                <w:sz w:val="22"/>
                <w:szCs w:val="22"/>
                <w:lang w:val="en-US"/>
              </w:rPr>
              <w:t>Abrorjon</w:t>
            </w:r>
            <w:proofErr w:type="spellEnd"/>
            <w:r w:rsidRPr="005107C3">
              <w:rPr>
                <w:sz w:val="22"/>
                <w:szCs w:val="22"/>
              </w:rPr>
              <w:t xml:space="preserve"> </w:t>
            </w:r>
            <w:proofErr w:type="spellStart"/>
            <w:r>
              <w:rPr>
                <w:sz w:val="22"/>
                <w:szCs w:val="22"/>
                <w:lang w:val="en-US"/>
              </w:rPr>
              <w:t>Akbarovich</w:t>
            </w:r>
            <w:proofErr w:type="spellEnd"/>
          </w:p>
        </w:tc>
      </w:tr>
      <w:tr w:rsidR="00CD5C7F" w:rsidRPr="005107C3" w:rsidTr="00CD5C7F">
        <w:tc>
          <w:tcPr>
            <w:tcW w:w="2929" w:type="pct"/>
            <w:tcBorders>
              <w:top w:val="nil"/>
              <w:left w:val="nil"/>
              <w:bottom w:val="nil"/>
              <w:right w:val="nil"/>
            </w:tcBorders>
            <w:shd w:val="clear" w:color="auto" w:fill="FFFFFF"/>
            <w:tcMar>
              <w:top w:w="15" w:type="dxa"/>
              <w:left w:w="30" w:type="dxa"/>
              <w:bottom w:w="15" w:type="dxa"/>
              <w:right w:w="15" w:type="dxa"/>
            </w:tcMar>
          </w:tcPr>
          <w:p w:rsidR="00CD5C7F" w:rsidRDefault="00CD5C7F" w:rsidP="00CD5C7F">
            <w:pPr>
              <w:rPr>
                <w:lang w:val="en-US"/>
              </w:rPr>
            </w:pPr>
          </w:p>
          <w:p w:rsidR="00CD5C7F" w:rsidRPr="005107C3" w:rsidRDefault="00CD5C7F" w:rsidP="00CD5C7F">
            <w:pPr>
              <w:rPr>
                <w:lang w:val="en-US"/>
              </w:rPr>
            </w:pPr>
            <w:r>
              <w:rPr>
                <w:sz w:val="22"/>
                <w:szCs w:val="22"/>
                <w:lang w:val="en-US"/>
              </w:rPr>
              <w:t>Responsible</w:t>
            </w:r>
            <w:r w:rsidRPr="005107C3">
              <w:rPr>
                <w:sz w:val="22"/>
                <w:szCs w:val="22"/>
                <w:lang w:val="en-US"/>
              </w:rPr>
              <w:t xml:space="preserve"> </w:t>
            </w:r>
            <w:r>
              <w:rPr>
                <w:sz w:val="22"/>
                <w:szCs w:val="22"/>
                <w:lang w:val="en-US"/>
              </w:rPr>
              <w:t>person, who put information to web-site:</w:t>
            </w:r>
            <w:r w:rsidRPr="005107C3">
              <w:rPr>
                <w:sz w:val="22"/>
                <w:szCs w:val="22"/>
                <w:lang w:val="en-US"/>
              </w:rPr>
              <w:t xml:space="preserve"> </w:t>
            </w:r>
          </w:p>
        </w:tc>
        <w:tc>
          <w:tcPr>
            <w:tcW w:w="2071" w:type="pct"/>
            <w:tcBorders>
              <w:top w:val="nil"/>
              <w:left w:val="nil"/>
              <w:bottom w:val="nil"/>
              <w:right w:val="nil"/>
            </w:tcBorders>
            <w:shd w:val="clear" w:color="auto" w:fill="FFFFFF"/>
            <w:tcMar>
              <w:top w:w="15" w:type="dxa"/>
              <w:left w:w="30" w:type="dxa"/>
              <w:bottom w:w="15" w:type="dxa"/>
              <w:right w:w="15" w:type="dxa"/>
            </w:tcMar>
            <w:vAlign w:val="bottom"/>
          </w:tcPr>
          <w:p w:rsidR="00CD5C7F" w:rsidRDefault="00CD5C7F" w:rsidP="00CD5C7F">
            <w:pPr>
              <w:rPr>
                <w:noProof/>
                <w:lang w:val="en-US"/>
              </w:rPr>
            </w:pPr>
          </w:p>
          <w:p w:rsidR="00CD5C7F" w:rsidRPr="005107C3" w:rsidRDefault="00CD5C7F" w:rsidP="00CD5C7F">
            <w:pPr>
              <w:rPr>
                <w:lang w:val="en-US"/>
              </w:rPr>
            </w:pPr>
            <w:r>
              <w:rPr>
                <w:noProof/>
                <w:sz w:val="22"/>
                <w:szCs w:val="22"/>
                <w:lang w:val="en-US"/>
              </w:rPr>
              <w:t>Mamadjanov Gulamdjan Rakhmatovich</w:t>
            </w:r>
          </w:p>
        </w:tc>
      </w:tr>
    </w:tbl>
    <w:p w:rsidR="00630F33" w:rsidRPr="00DC1B51" w:rsidRDefault="00630F33" w:rsidP="00630F33">
      <w:pPr>
        <w:widowControl w:val="0"/>
        <w:autoSpaceDE w:val="0"/>
        <w:autoSpaceDN w:val="0"/>
        <w:adjustRightInd w:val="0"/>
        <w:ind w:firstLine="570"/>
        <w:jc w:val="both"/>
        <w:rPr>
          <w:noProof/>
        </w:rPr>
      </w:pPr>
      <w:r w:rsidRPr="00DC1B51">
        <w:rPr>
          <w:noProof/>
        </w:rPr>
        <w:t xml:space="preserve">          </w:t>
      </w:r>
    </w:p>
    <w:p w:rsidR="0097350D" w:rsidRPr="00CD5C7F" w:rsidRDefault="0097350D" w:rsidP="00CD5C7F"/>
    <w:sectPr w:rsidR="0097350D" w:rsidRPr="00CD5C7F" w:rsidSect="009735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0DFF"/>
    <w:multiLevelType w:val="multilevel"/>
    <w:tmpl w:val="2878FEA8"/>
    <w:lvl w:ilvl="0">
      <w:start w:val="1"/>
      <w:numFmt w:val="decimal"/>
      <w:lvlText w:val="%1"/>
      <w:lvlJc w:val="left"/>
      <w:pPr>
        <w:ind w:left="360" w:hanging="360"/>
      </w:pPr>
      <w:rPr>
        <w:rFonts w:hint="default"/>
        <w:b w:val="0"/>
      </w:rPr>
    </w:lvl>
    <w:lvl w:ilvl="1">
      <w:start w:val="1"/>
      <w:numFmt w:val="decimal"/>
      <w:lvlText w:val="%1.%2"/>
      <w:lvlJc w:val="left"/>
      <w:pPr>
        <w:ind w:left="2215" w:hanging="360"/>
      </w:pPr>
      <w:rPr>
        <w:rFonts w:hint="default"/>
        <w:b w:val="0"/>
      </w:rPr>
    </w:lvl>
    <w:lvl w:ilvl="2">
      <w:start w:val="1"/>
      <w:numFmt w:val="decimal"/>
      <w:lvlText w:val="%1.%2.%3"/>
      <w:lvlJc w:val="left"/>
      <w:pPr>
        <w:ind w:left="4430" w:hanging="720"/>
      </w:pPr>
      <w:rPr>
        <w:rFonts w:hint="default"/>
        <w:b w:val="0"/>
      </w:rPr>
    </w:lvl>
    <w:lvl w:ilvl="3">
      <w:start w:val="1"/>
      <w:numFmt w:val="decimal"/>
      <w:lvlText w:val="%1.%2.%3.%4"/>
      <w:lvlJc w:val="left"/>
      <w:pPr>
        <w:ind w:left="6285" w:hanging="720"/>
      </w:pPr>
      <w:rPr>
        <w:rFonts w:hint="default"/>
        <w:b w:val="0"/>
      </w:rPr>
    </w:lvl>
    <w:lvl w:ilvl="4">
      <w:start w:val="1"/>
      <w:numFmt w:val="decimal"/>
      <w:lvlText w:val="%1.%2.%3.%4.%5"/>
      <w:lvlJc w:val="left"/>
      <w:pPr>
        <w:ind w:left="8140" w:hanging="720"/>
      </w:pPr>
      <w:rPr>
        <w:rFonts w:hint="default"/>
        <w:b w:val="0"/>
      </w:rPr>
    </w:lvl>
    <w:lvl w:ilvl="5">
      <w:start w:val="1"/>
      <w:numFmt w:val="decimal"/>
      <w:lvlText w:val="%1.%2.%3.%4.%5.%6"/>
      <w:lvlJc w:val="left"/>
      <w:pPr>
        <w:ind w:left="10355" w:hanging="1080"/>
      </w:pPr>
      <w:rPr>
        <w:rFonts w:hint="default"/>
        <w:b w:val="0"/>
      </w:rPr>
    </w:lvl>
    <w:lvl w:ilvl="6">
      <w:start w:val="1"/>
      <w:numFmt w:val="decimal"/>
      <w:lvlText w:val="%1.%2.%3.%4.%5.%6.%7"/>
      <w:lvlJc w:val="left"/>
      <w:pPr>
        <w:ind w:left="12210" w:hanging="1080"/>
      </w:pPr>
      <w:rPr>
        <w:rFonts w:hint="default"/>
        <w:b w:val="0"/>
      </w:rPr>
    </w:lvl>
    <w:lvl w:ilvl="7">
      <w:start w:val="1"/>
      <w:numFmt w:val="decimal"/>
      <w:lvlText w:val="%1.%2.%3.%4.%5.%6.%7.%8"/>
      <w:lvlJc w:val="left"/>
      <w:pPr>
        <w:ind w:left="14425" w:hanging="1440"/>
      </w:pPr>
      <w:rPr>
        <w:rFonts w:hint="default"/>
        <w:b w:val="0"/>
      </w:rPr>
    </w:lvl>
    <w:lvl w:ilvl="8">
      <w:start w:val="1"/>
      <w:numFmt w:val="decimal"/>
      <w:lvlText w:val="%1.%2.%3.%4.%5.%6.%7.%8.%9"/>
      <w:lvlJc w:val="left"/>
      <w:pPr>
        <w:ind w:left="16280" w:hanging="1440"/>
      </w:pPr>
      <w:rPr>
        <w:rFonts w:hint="default"/>
        <w:b w:val="0"/>
      </w:rPr>
    </w:lvl>
  </w:abstractNum>
  <w:abstractNum w:abstractNumId="1">
    <w:nsid w:val="16E2196D"/>
    <w:multiLevelType w:val="multilevel"/>
    <w:tmpl w:val="39389814"/>
    <w:lvl w:ilvl="0">
      <w:start w:val="2"/>
      <w:numFmt w:val="decimal"/>
      <w:lvlText w:val="%1."/>
      <w:lvlJc w:val="left"/>
      <w:pPr>
        <w:ind w:left="360" w:hanging="360"/>
      </w:pPr>
      <w:rPr>
        <w:rFonts w:hint="default"/>
        <w:b w:val="0"/>
      </w:rPr>
    </w:lvl>
    <w:lvl w:ilvl="1">
      <w:start w:val="1"/>
      <w:numFmt w:val="decimal"/>
      <w:lvlText w:val="%1.%2."/>
      <w:lvlJc w:val="left"/>
      <w:pPr>
        <w:ind w:left="2575" w:hanging="360"/>
      </w:pPr>
      <w:rPr>
        <w:rFonts w:hint="default"/>
        <w:b w:val="0"/>
      </w:rPr>
    </w:lvl>
    <w:lvl w:ilvl="2">
      <w:start w:val="1"/>
      <w:numFmt w:val="decimal"/>
      <w:lvlText w:val="%1.%2.%3."/>
      <w:lvlJc w:val="left"/>
      <w:pPr>
        <w:ind w:left="5150" w:hanging="720"/>
      </w:pPr>
      <w:rPr>
        <w:rFonts w:hint="default"/>
        <w:b w:val="0"/>
      </w:rPr>
    </w:lvl>
    <w:lvl w:ilvl="3">
      <w:start w:val="1"/>
      <w:numFmt w:val="decimal"/>
      <w:lvlText w:val="%1.%2.%3.%4."/>
      <w:lvlJc w:val="left"/>
      <w:pPr>
        <w:ind w:left="7365" w:hanging="720"/>
      </w:pPr>
      <w:rPr>
        <w:rFonts w:hint="default"/>
        <w:b w:val="0"/>
      </w:rPr>
    </w:lvl>
    <w:lvl w:ilvl="4">
      <w:start w:val="1"/>
      <w:numFmt w:val="decimal"/>
      <w:lvlText w:val="%1.%2.%3.%4.%5."/>
      <w:lvlJc w:val="left"/>
      <w:pPr>
        <w:ind w:left="9940" w:hanging="1080"/>
      </w:pPr>
      <w:rPr>
        <w:rFonts w:hint="default"/>
        <w:b w:val="0"/>
      </w:rPr>
    </w:lvl>
    <w:lvl w:ilvl="5">
      <w:start w:val="1"/>
      <w:numFmt w:val="decimal"/>
      <w:lvlText w:val="%1.%2.%3.%4.%5.%6."/>
      <w:lvlJc w:val="left"/>
      <w:pPr>
        <w:ind w:left="12155" w:hanging="1080"/>
      </w:pPr>
      <w:rPr>
        <w:rFonts w:hint="default"/>
        <w:b w:val="0"/>
      </w:rPr>
    </w:lvl>
    <w:lvl w:ilvl="6">
      <w:start w:val="1"/>
      <w:numFmt w:val="decimal"/>
      <w:lvlText w:val="%1.%2.%3.%4.%5.%6.%7."/>
      <w:lvlJc w:val="left"/>
      <w:pPr>
        <w:ind w:left="14370" w:hanging="1080"/>
      </w:pPr>
      <w:rPr>
        <w:rFonts w:hint="default"/>
        <w:b w:val="0"/>
      </w:rPr>
    </w:lvl>
    <w:lvl w:ilvl="7">
      <w:start w:val="1"/>
      <w:numFmt w:val="decimal"/>
      <w:lvlText w:val="%1.%2.%3.%4.%5.%6.%7.%8."/>
      <w:lvlJc w:val="left"/>
      <w:pPr>
        <w:ind w:left="16945" w:hanging="1440"/>
      </w:pPr>
      <w:rPr>
        <w:rFonts w:hint="default"/>
        <w:b w:val="0"/>
      </w:rPr>
    </w:lvl>
    <w:lvl w:ilvl="8">
      <w:start w:val="1"/>
      <w:numFmt w:val="decimal"/>
      <w:lvlText w:val="%1.%2.%3.%4.%5.%6.%7.%8.%9."/>
      <w:lvlJc w:val="left"/>
      <w:pPr>
        <w:ind w:left="19160" w:hanging="1440"/>
      </w:pPr>
      <w:rPr>
        <w:rFonts w:hint="default"/>
        <w:b w:val="0"/>
      </w:rPr>
    </w:lvl>
  </w:abstractNum>
  <w:abstractNum w:abstractNumId="2">
    <w:nsid w:val="23204A4D"/>
    <w:multiLevelType w:val="hybridMultilevel"/>
    <w:tmpl w:val="07AEDD7E"/>
    <w:lvl w:ilvl="0" w:tplc="6B02C38A">
      <w:start w:val="1"/>
      <w:numFmt w:val="decimal"/>
      <w:lvlText w:val="%1."/>
      <w:lvlJc w:val="left"/>
      <w:pPr>
        <w:ind w:left="383" w:hanging="360"/>
      </w:pPr>
      <w:rPr>
        <w:rFonts w:hint="default"/>
        <w:b/>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3">
    <w:nsid w:val="2BA17750"/>
    <w:multiLevelType w:val="multilevel"/>
    <w:tmpl w:val="4FDC017E"/>
    <w:lvl w:ilvl="0">
      <w:start w:val="2"/>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39ED7BFC"/>
    <w:multiLevelType w:val="hybridMultilevel"/>
    <w:tmpl w:val="C80AD480"/>
    <w:lvl w:ilvl="0" w:tplc="CD1C69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406A31"/>
    <w:multiLevelType w:val="multilevel"/>
    <w:tmpl w:val="6E9A93F0"/>
    <w:lvl w:ilvl="0">
      <w:start w:val="1"/>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464757C6"/>
    <w:multiLevelType w:val="hybridMultilevel"/>
    <w:tmpl w:val="0E4CD5A6"/>
    <w:lvl w:ilvl="0" w:tplc="FA32D1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1850D0"/>
    <w:multiLevelType w:val="multilevel"/>
    <w:tmpl w:val="C576F8BC"/>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nsid w:val="4AB378BA"/>
    <w:multiLevelType w:val="hybridMultilevel"/>
    <w:tmpl w:val="42228936"/>
    <w:lvl w:ilvl="0" w:tplc="968AD5E4">
      <w:start w:val="4"/>
      <w:numFmt w:val="decimal"/>
      <w:lvlText w:val="%1."/>
      <w:lvlJc w:val="left"/>
      <w:pPr>
        <w:ind w:left="380" w:hanging="360"/>
      </w:pPr>
      <w:rPr>
        <w:rFonts w:eastAsia="Courier New" w:hint="default"/>
        <w:i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9">
    <w:nsid w:val="58ED526C"/>
    <w:multiLevelType w:val="multilevel"/>
    <w:tmpl w:val="6E9A93F0"/>
    <w:lvl w:ilvl="0">
      <w:start w:val="1"/>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67822D69"/>
    <w:multiLevelType w:val="hybridMultilevel"/>
    <w:tmpl w:val="F24257A6"/>
    <w:lvl w:ilvl="0" w:tplc="67C45C44">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A691BB2"/>
    <w:multiLevelType w:val="hybridMultilevel"/>
    <w:tmpl w:val="C62AD902"/>
    <w:lvl w:ilvl="0" w:tplc="9BC2D6DE">
      <w:start w:val="1"/>
      <w:numFmt w:val="decimal"/>
      <w:lvlText w:val="%1."/>
      <w:lvlJc w:val="left"/>
      <w:pPr>
        <w:ind w:left="5504" w:hanging="825"/>
      </w:pPr>
      <w:rPr>
        <w:rFonts w:ascii="Times New Roman" w:eastAsia="Courier New"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5020EB8"/>
    <w:multiLevelType w:val="hybridMultilevel"/>
    <w:tmpl w:val="842E60A2"/>
    <w:lvl w:ilvl="0" w:tplc="BCE2D1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931173"/>
    <w:multiLevelType w:val="hybridMultilevel"/>
    <w:tmpl w:val="4C1E9A8A"/>
    <w:lvl w:ilvl="0" w:tplc="19D0C7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6"/>
  </w:num>
  <w:num w:numId="5">
    <w:abstractNumId w:val="2"/>
  </w:num>
  <w:num w:numId="6">
    <w:abstractNumId w:val="5"/>
  </w:num>
  <w:num w:numId="7">
    <w:abstractNumId w:val="9"/>
  </w:num>
  <w:num w:numId="8">
    <w:abstractNumId w:val="0"/>
  </w:num>
  <w:num w:numId="9">
    <w:abstractNumId w:val="1"/>
  </w:num>
  <w:num w:numId="10">
    <w:abstractNumId w:val="11"/>
  </w:num>
  <w:num w:numId="11">
    <w:abstractNumId w:val="13"/>
  </w:num>
  <w:num w:numId="12">
    <w:abstractNumId w:val="10"/>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630F33"/>
    <w:rsid w:val="000219C7"/>
    <w:rsid w:val="00090D85"/>
    <w:rsid w:val="000937A4"/>
    <w:rsid w:val="000C1C4E"/>
    <w:rsid w:val="000D742C"/>
    <w:rsid w:val="001406A1"/>
    <w:rsid w:val="00251409"/>
    <w:rsid w:val="002805EA"/>
    <w:rsid w:val="002C3F20"/>
    <w:rsid w:val="003642DC"/>
    <w:rsid w:val="003E1C84"/>
    <w:rsid w:val="004171CF"/>
    <w:rsid w:val="00490FC4"/>
    <w:rsid w:val="005B4EBE"/>
    <w:rsid w:val="005E63C2"/>
    <w:rsid w:val="006062F0"/>
    <w:rsid w:val="006301E8"/>
    <w:rsid w:val="00630F33"/>
    <w:rsid w:val="006845CA"/>
    <w:rsid w:val="007C7CFC"/>
    <w:rsid w:val="0085786A"/>
    <w:rsid w:val="00872E50"/>
    <w:rsid w:val="008C34F2"/>
    <w:rsid w:val="008E1E8D"/>
    <w:rsid w:val="00921F79"/>
    <w:rsid w:val="0097350D"/>
    <w:rsid w:val="009E1D6C"/>
    <w:rsid w:val="00A13228"/>
    <w:rsid w:val="00A81D78"/>
    <w:rsid w:val="00A85B78"/>
    <w:rsid w:val="00A87ED0"/>
    <w:rsid w:val="00AD6C37"/>
    <w:rsid w:val="00B7444B"/>
    <w:rsid w:val="00B81A62"/>
    <w:rsid w:val="00BF729E"/>
    <w:rsid w:val="00CD5C7F"/>
    <w:rsid w:val="00CE19A3"/>
    <w:rsid w:val="00DC15D6"/>
    <w:rsid w:val="00DC1B51"/>
    <w:rsid w:val="00E95633"/>
    <w:rsid w:val="00EA1E64"/>
    <w:rsid w:val="00F73FDA"/>
    <w:rsid w:val="00FA1E9C"/>
    <w:rsid w:val="00FF63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F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30F33"/>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0F33"/>
    <w:rPr>
      <w:rFonts w:ascii="Times New Roman" w:eastAsia="Times New Roman" w:hAnsi="Times New Roman" w:cs="Times New Roman"/>
      <w:sz w:val="24"/>
      <w:szCs w:val="24"/>
      <w:lang w:val="en-US" w:eastAsia="ru-RU"/>
    </w:rPr>
  </w:style>
  <w:style w:type="character" w:styleId="a3">
    <w:name w:val="Hyperlink"/>
    <w:basedOn w:val="a0"/>
    <w:uiPriority w:val="99"/>
    <w:rsid w:val="00630F33"/>
    <w:rPr>
      <w:color w:val="0000FF"/>
      <w:u w:val="single"/>
    </w:rPr>
  </w:style>
  <w:style w:type="character" w:customStyle="1" w:styleId="a4">
    <w:name w:val="Основной текст_"/>
    <w:basedOn w:val="a0"/>
    <w:link w:val="11"/>
    <w:uiPriority w:val="99"/>
    <w:rsid w:val="00630F33"/>
    <w:rPr>
      <w:rFonts w:ascii="Times New Roman" w:hAnsi="Times New Roman" w:cs="Times New Roman"/>
      <w:shd w:val="clear" w:color="auto" w:fill="FFFFFF"/>
    </w:rPr>
  </w:style>
  <w:style w:type="character" w:customStyle="1" w:styleId="2">
    <w:name w:val="Основной текст (2)_"/>
    <w:link w:val="20"/>
    <w:locked/>
    <w:rsid w:val="00630F33"/>
    <w:rPr>
      <w:b/>
      <w:bCs/>
      <w:shd w:val="clear" w:color="auto" w:fill="FFFFFF"/>
    </w:rPr>
  </w:style>
  <w:style w:type="character" w:customStyle="1" w:styleId="a5">
    <w:name w:val="Основной текст Знак"/>
    <w:link w:val="a6"/>
    <w:locked/>
    <w:rsid w:val="00630F33"/>
    <w:rPr>
      <w:shd w:val="clear" w:color="auto" w:fill="FFFFFF"/>
    </w:rPr>
  </w:style>
  <w:style w:type="character" w:customStyle="1" w:styleId="a7">
    <w:name w:val="Основной текст + Полужирный"/>
    <w:rsid w:val="00630F33"/>
    <w:rPr>
      <w:rFonts w:ascii="Times New Roman" w:hAnsi="Times New Roman" w:cs="Times New Roman"/>
      <w:b/>
      <w:bCs/>
      <w:sz w:val="22"/>
      <w:szCs w:val="22"/>
      <w:u w:val="none"/>
    </w:rPr>
  </w:style>
  <w:style w:type="character" w:customStyle="1" w:styleId="21">
    <w:name w:val="Основной текст (2) + Не полужирный"/>
    <w:basedOn w:val="2"/>
    <w:rsid w:val="00630F33"/>
    <w:rPr>
      <w:b/>
      <w:bCs/>
      <w:shd w:val="clear" w:color="auto" w:fill="FFFFFF"/>
    </w:rPr>
  </w:style>
  <w:style w:type="paragraph" w:customStyle="1" w:styleId="20">
    <w:name w:val="Основной текст (2)"/>
    <w:basedOn w:val="a"/>
    <w:link w:val="2"/>
    <w:rsid w:val="00630F33"/>
    <w:pPr>
      <w:widowControl w:val="0"/>
      <w:shd w:val="clear" w:color="auto" w:fill="FFFFFF"/>
      <w:spacing w:after="60" w:line="240" w:lineRule="atLeast"/>
      <w:jc w:val="center"/>
    </w:pPr>
    <w:rPr>
      <w:rFonts w:asciiTheme="minorHAnsi" w:eastAsiaTheme="minorHAnsi" w:hAnsiTheme="minorHAnsi" w:cstheme="minorBidi"/>
      <w:b/>
      <w:bCs/>
      <w:sz w:val="22"/>
      <w:szCs w:val="22"/>
      <w:lang w:eastAsia="en-US"/>
    </w:rPr>
  </w:style>
  <w:style w:type="paragraph" w:styleId="a6">
    <w:name w:val="Body Text"/>
    <w:basedOn w:val="a"/>
    <w:link w:val="a5"/>
    <w:rsid w:val="00630F33"/>
    <w:pPr>
      <w:widowControl w:val="0"/>
      <w:shd w:val="clear" w:color="auto" w:fill="FFFFFF"/>
      <w:spacing w:before="360" w:after="360" w:line="240" w:lineRule="atLeast"/>
      <w:ind w:hanging="340"/>
      <w:jc w:val="both"/>
    </w:pPr>
    <w:rPr>
      <w:rFonts w:asciiTheme="minorHAnsi" w:eastAsiaTheme="minorHAnsi" w:hAnsiTheme="minorHAnsi" w:cstheme="minorBidi"/>
      <w:sz w:val="22"/>
      <w:szCs w:val="22"/>
      <w:lang w:eastAsia="en-US"/>
    </w:rPr>
  </w:style>
  <w:style w:type="character" w:customStyle="1" w:styleId="12">
    <w:name w:val="Основной текст Знак1"/>
    <w:basedOn w:val="a0"/>
    <w:uiPriority w:val="99"/>
    <w:semiHidden/>
    <w:rsid w:val="00630F33"/>
    <w:rPr>
      <w:rFonts w:ascii="Times New Roman" w:eastAsia="Times New Roman" w:hAnsi="Times New Roman" w:cs="Times New Roman"/>
      <w:sz w:val="24"/>
      <w:szCs w:val="24"/>
      <w:lang w:eastAsia="ru-RU"/>
    </w:rPr>
  </w:style>
  <w:style w:type="paragraph" w:customStyle="1" w:styleId="11">
    <w:name w:val="Основной текст1"/>
    <w:basedOn w:val="a"/>
    <w:link w:val="a4"/>
    <w:uiPriority w:val="99"/>
    <w:rsid w:val="00630F33"/>
    <w:pPr>
      <w:widowControl w:val="0"/>
      <w:shd w:val="clear" w:color="auto" w:fill="FFFFFF"/>
      <w:spacing w:line="504" w:lineRule="exact"/>
      <w:jc w:val="both"/>
    </w:pPr>
    <w:rPr>
      <w:rFonts w:eastAsiaTheme="minorHAnsi"/>
      <w:sz w:val="22"/>
      <w:szCs w:val="22"/>
      <w:lang w:eastAsia="en-US"/>
    </w:rPr>
  </w:style>
  <w:style w:type="paragraph" w:styleId="a8">
    <w:name w:val="List Paragraph"/>
    <w:basedOn w:val="a"/>
    <w:uiPriority w:val="34"/>
    <w:qFormat/>
    <w:rsid w:val="000D742C"/>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F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30F33"/>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0F33"/>
    <w:rPr>
      <w:rFonts w:ascii="Times New Roman" w:eastAsia="Times New Roman" w:hAnsi="Times New Roman" w:cs="Times New Roman"/>
      <w:sz w:val="24"/>
      <w:szCs w:val="24"/>
      <w:lang w:val="en-US" w:eastAsia="ru-RU"/>
    </w:rPr>
  </w:style>
  <w:style w:type="character" w:styleId="a3">
    <w:name w:val="Hyperlink"/>
    <w:basedOn w:val="a0"/>
    <w:uiPriority w:val="99"/>
    <w:rsid w:val="00630F33"/>
    <w:rPr>
      <w:color w:val="0000FF"/>
      <w:u w:val="single"/>
    </w:rPr>
  </w:style>
  <w:style w:type="character" w:customStyle="1" w:styleId="a4">
    <w:name w:val="Основной текст_"/>
    <w:basedOn w:val="a0"/>
    <w:link w:val="11"/>
    <w:uiPriority w:val="99"/>
    <w:rsid w:val="00630F33"/>
    <w:rPr>
      <w:rFonts w:ascii="Times New Roman" w:hAnsi="Times New Roman" w:cs="Times New Roman"/>
      <w:shd w:val="clear" w:color="auto" w:fill="FFFFFF"/>
    </w:rPr>
  </w:style>
  <w:style w:type="character" w:customStyle="1" w:styleId="2">
    <w:name w:val="Основной текст (2)_"/>
    <w:link w:val="20"/>
    <w:locked/>
    <w:rsid w:val="00630F33"/>
    <w:rPr>
      <w:b/>
      <w:bCs/>
      <w:shd w:val="clear" w:color="auto" w:fill="FFFFFF"/>
    </w:rPr>
  </w:style>
  <w:style w:type="character" w:customStyle="1" w:styleId="a5">
    <w:name w:val="Основной текст Знак"/>
    <w:link w:val="a6"/>
    <w:locked/>
    <w:rsid w:val="00630F33"/>
    <w:rPr>
      <w:shd w:val="clear" w:color="auto" w:fill="FFFFFF"/>
    </w:rPr>
  </w:style>
  <w:style w:type="character" w:customStyle="1" w:styleId="a7">
    <w:name w:val="Основной текст + Полужирный"/>
    <w:rsid w:val="00630F33"/>
    <w:rPr>
      <w:rFonts w:ascii="Times New Roman" w:hAnsi="Times New Roman" w:cs="Times New Roman"/>
      <w:b/>
      <w:bCs/>
      <w:sz w:val="22"/>
      <w:szCs w:val="22"/>
      <w:u w:val="none"/>
    </w:rPr>
  </w:style>
  <w:style w:type="character" w:customStyle="1" w:styleId="21">
    <w:name w:val="Основной текст (2) + Не полужирный"/>
    <w:basedOn w:val="2"/>
    <w:rsid w:val="00630F33"/>
    <w:rPr>
      <w:b/>
      <w:bCs/>
      <w:shd w:val="clear" w:color="auto" w:fill="FFFFFF"/>
    </w:rPr>
  </w:style>
  <w:style w:type="paragraph" w:customStyle="1" w:styleId="20">
    <w:name w:val="Основной текст (2)"/>
    <w:basedOn w:val="a"/>
    <w:link w:val="2"/>
    <w:rsid w:val="00630F33"/>
    <w:pPr>
      <w:widowControl w:val="0"/>
      <w:shd w:val="clear" w:color="auto" w:fill="FFFFFF"/>
      <w:spacing w:after="60" w:line="240" w:lineRule="atLeast"/>
      <w:jc w:val="center"/>
    </w:pPr>
    <w:rPr>
      <w:rFonts w:asciiTheme="minorHAnsi" w:eastAsiaTheme="minorHAnsi" w:hAnsiTheme="minorHAnsi" w:cstheme="minorBidi"/>
      <w:b/>
      <w:bCs/>
      <w:sz w:val="22"/>
      <w:szCs w:val="22"/>
      <w:lang w:eastAsia="en-US"/>
    </w:rPr>
  </w:style>
  <w:style w:type="paragraph" w:styleId="a6">
    <w:name w:val="Body Text"/>
    <w:basedOn w:val="a"/>
    <w:link w:val="a5"/>
    <w:rsid w:val="00630F33"/>
    <w:pPr>
      <w:widowControl w:val="0"/>
      <w:shd w:val="clear" w:color="auto" w:fill="FFFFFF"/>
      <w:spacing w:before="360" w:after="360" w:line="240" w:lineRule="atLeast"/>
      <w:ind w:hanging="340"/>
      <w:jc w:val="both"/>
    </w:pPr>
    <w:rPr>
      <w:rFonts w:asciiTheme="minorHAnsi" w:eastAsiaTheme="minorHAnsi" w:hAnsiTheme="minorHAnsi" w:cstheme="minorBidi"/>
      <w:sz w:val="22"/>
      <w:szCs w:val="22"/>
      <w:lang w:eastAsia="en-US"/>
    </w:rPr>
  </w:style>
  <w:style w:type="character" w:customStyle="1" w:styleId="12">
    <w:name w:val="Основной текст Знак1"/>
    <w:basedOn w:val="a0"/>
    <w:uiPriority w:val="99"/>
    <w:semiHidden/>
    <w:rsid w:val="00630F33"/>
    <w:rPr>
      <w:rFonts w:ascii="Times New Roman" w:eastAsia="Times New Roman" w:hAnsi="Times New Roman" w:cs="Times New Roman"/>
      <w:sz w:val="24"/>
      <w:szCs w:val="24"/>
      <w:lang w:eastAsia="ru-RU"/>
    </w:rPr>
  </w:style>
  <w:style w:type="paragraph" w:customStyle="1" w:styleId="11">
    <w:name w:val="Основной текст1"/>
    <w:basedOn w:val="a"/>
    <w:link w:val="a4"/>
    <w:uiPriority w:val="99"/>
    <w:rsid w:val="00630F33"/>
    <w:pPr>
      <w:widowControl w:val="0"/>
      <w:shd w:val="clear" w:color="auto" w:fill="FFFFFF"/>
      <w:spacing w:line="504" w:lineRule="exact"/>
      <w:jc w:val="both"/>
    </w:pPr>
    <w:rPr>
      <w:rFonts w:eastAsiaTheme="minorHAnsi"/>
      <w:sz w:val="22"/>
      <w:szCs w:val="22"/>
      <w:lang w:eastAsia="en-US"/>
    </w:rPr>
  </w:style>
  <w:style w:type="paragraph" w:styleId="a8">
    <w:name w:val="List Paragraph"/>
    <w:basedOn w:val="a"/>
    <w:uiPriority w:val="34"/>
    <w:qFormat/>
    <w:rsid w:val="000D742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vartznew@mail.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203846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203846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varts.uz" TargetMode="External"/><Relationship Id="rId4" Type="http://schemas.openxmlformats.org/officeDocument/2006/relationships/settings" Target="settings.xml"/><Relationship Id="rId9" Type="http://schemas.openxmlformats.org/officeDocument/2006/relationships/hyperlink" Target="20384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F3F4B-3AC9-4933-AAD5-5E65F1F5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517</Words>
  <Characters>2951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chevas</cp:lastModifiedBy>
  <cp:revision>7</cp:revision>
  <dcterms:created xsi:type="dcterms:W3CDTF">2018-01-04T06:50:00Z</dcterms:created>
  <dcterms:modified xsi:type="dcterms:W3CDTF">2018-01-24T13:04:00Z</dcterms:modified>
</cp:coreProperties>
</file>