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94" w:rsidRDefault="00693494" w:rsidP="004007B7">
      <w:pPr>
        <w:rPr>
          <w:lang w:val="uz-Cyrl-UZ"/>
        </w:rPr>
      </w:pPr>
    </w:p>
    <w:tbl>
      <w:tblPr>
        <w:tblW w:w="5554" w:type="pct"/>
        <w:jc w:val="center"/>
        <w:tblInd w:w="-7535" w:type="dxa"/>
        <w:tblLayout w:type="fixed"/>
        <w:tblCellMar>
          <w:left w:w="0" w:type="dxa"/>
          <w:right w:w="0" w:type="dxa"/>
        </w:tblCellMar>
        <w:tblLook w:val="0000"/>
      </w:tblPr>
      <w:tblGrid>
        <w:gridCol w:w="355"/>
        <w:gridCol w:w="435"/>
        <w:gridCol w:w="4530"/>
        <w:gridCol w:w="568"/>
        <w:gridCol w:w="1135"/>
        <w:gridCol w:w="321"/>
        <w:gridCol w:w="271"/>
        <w:gridCol w:w="1112"/>
        <w:gridCol w:w="712"/>
        <w:gridCol w:w="970"/>
      </w:tblGrid>
      <w:tr w:rsidR="00A14FC8" w:rsidTr="009C41D4">
        <w:trPr>
          <w:trHeight w:val="345"/>
          <w:jc w:val="center"/>
        </w:trPr>
        <w:tc>
          <w:tcPr>
            <w:tcW w:w="17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p>
        </w:tc>
        <w:tc>
          <w:tcPr>
            <w:tcW w:w="4829" w:type="pct"/>
            <w:gridSpan w:val="9"/>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NAME OF ISSUER</w:t>
            </w:r>
          </w:p>
        </w:tc>
      </w:tr>
      <w:tr w:rsidR="00ED5716" w:rsidRPr="003D4277" w:rsidTr="009C41D4">
        <w:trPr>
          <w:trHeight w:val="278"/>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Full</w:t>
            </w:r>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3D4277" w:rsidP="00FF23AD">
            <w:pPr>
              <w:widowControl w:val="0"/>
              <w:autoSpaceDE w:val="0"/>
              <w:autoSpaceDN w:val="0"/>
              <w:adjustRightInd w:val="0"/>
              <w:jc w:val="center"/>
              <w:rPr>
                <w:rFonts w:ascii="Arial" w:hAnsi="Arial" w:cs="Arial"/>
                <w:noProof/>
                <w:lang w:val="en-US"/>
              </w:rPr>
            </w:pPr>
            <w:r w:rsidRPr="003D4277">
              <w:rPr>
                <w:sz w:val="22"/>
                <w:szCs w:val="22"/>
              </w:rPr>
              <w:t>Joint Stock Company "Kvarts"</w:t>
            </w:r>
          </w:p>
        </w:tc>
      </w:tr>
      <w:tr w:rsidR="00ED5716" w:rsidRPr="003D4277"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Abbraviation</w:t>
            </w:r>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FF23AD">
            <w:pPr>
              <w:widowControl w:val="0"/>
              <w:autoSpaceDE w:val="0"/>
              <w:autoSpaceDN w:val="0"/>
              <w:adjustRightInd w:val="0"/>
              <w:jc w:val="center"/>
              <w:rPr>
                <w:rFonts w:ascii="Arial" w:hAnsi="Arial" w:cs="Arial"/>
                <w:noProof/>
                <w:lang w:val="en-US"/>
              </w:rPr>
            </w:pPr>
            <w:r w:rsidRPr="003D4277">
              <w:rPr>
                <w:sz w:val="22"/>
                <w:szCs w:val="22"/>
              </w:rPr>
              <w:t xml:space="preserve"> </w:t>
            </w:r>
            <w:r w:rsidR="003D4277" w:rsidRPr="003D4277">
              <w:rPr>
                <w:sz w:val="22"/>
                <w:szCs w:val="22"/>
              </w:rPr>
              <w:t>JSC "Kvarts"</w:t>
            </w:r>
          </w:p>
        </w:tc>
      </w:tr>
      <w:tr w:rsidR="00ED5716" w:rsidRPr="003D4277"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Name of stock tickers</w:t>
            </w:r>
            <w:r w:rsidRPr="003D4277">
              <w:rPr>
                <w:sz w:val="22"/>
                <w:szCs w:val="22"/>
              </w:rPr>
              <w:t xml:space="preserve"> </w:t>
            </w:r>
            <w:hyperlink r:id="rId8" w:anchor="2805931" w:history="1">
              <w:r w:rsidRPr="003D4277">
                <w:rPr>
                  <w:color w:val="008080"/>
                  <w:sz w:val="22"/>
                  <w:szCs w:val="22"/>
                </w:rPr>
                <w:t>*</w:t>
              </w:r>
            </w:hyperlink>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FF23AD">
            <w:pPr>
              <w:widowControl w:val="0"/>
              <w:autoSpaceDE w:val="0"/>
              <w:autoSpaceDN w:val="0"/>
              <w:adjustRightInd w:val="0"/>
              <w:jc w:val="center"/>
              <w:rPr>
                <w:rFonts w:ascii="Arial" w:hAnsi="Arial" w:cs="Arial"/>
                <w:noProof/>
                <w:lang w:val="en-US"/>
              </w:rPr>
            </w:pPr>
            <w:r w:rsidRPr="003D4277">
              <w:rPr>
                <w:noProof/>
                <w:sz w:val="22"/>
                <w:szCs w:val="22"/>
                <w:lang w:val="en-US"/>
              </w:rPr>
              <w:t>KVTS</w:t>
            </w:r>
          </w:p>
        </w:tc>
      </w:tr>
      <w:tr w:rsidR="00A14FC8" w:rsidRPr="003D4277" w:rsidTr="009C41D4">
        <w:trPr>
          <w:trHeight w:val="330"/>
          <w:jc w:val="center"/>
        </w:trPr>
        <w:tc>
          <w:tcPr>
            <w:tcW w:w="17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3D4277" w:rsidRDefault="00A14FC8" w:rsidP="005E0C6E">
            <w:pPr>
              <w:widowControl w:val="0"/>
              <w:autoSpaceDE w:val="0"/>
              <w:autoSpaceDN w:val="0"/>
              <w:adjustRightInd w:val="0"/>
              <w:jc w:val="center"/>
              <w:rPr>
                <w:noProof/>
              </w:rPr>
            </w:pPr>
            <w:r w:rsidRPr="003D4277">
              <w:rPr>
                <w:noProof/>
                <w:sz w:val="22"/>
                <w:szCs w:val="22"/>
              </w:rPr>
              <w:t>2.</w:t>
            </w:r>
          </w:p>
        </w:tc>
        <w:tc>
          <w:tcPr>
            <w:tcW w:w="4829" w:type="pct"/>
            <w:gridSpan w:val="9"/>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3D4277" w:rsidRDefault="00A14FC8" w:rsidP="00C84844">
            <w:pPr>
              <w:jc w:val="center"/>
            </w:pPr>
            <w:r w:rsidRPr="003D4277">
              <w:rPr>
                <w:b/>
                <w:bCs/>
                <w:sz w:val="22"/>
                <w:szCs w:val="22"/>
                <w:lang w:val="en-US"/>
              </w:rPr>
              <w:t>CONTACT INFORMATION</w:t>
            </w:r>
          </w:p>
        </w:tc>
      </w:tr>
      <w:tr w:rsidR="00ED5716" w:rsidRPr="003D4277"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Location</w:t>
            </w:r>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60676B" w:rsidP="00FF23AD">
            <w:pPr>
              <w:widowControl w:val="0"/>
              <w:autoSpaceDE w:val="0"/>
              <w:autoSpaceDN w:val="0"/>
              <w:adjustRightInd w:val="0"/>
              <w:jc w:val="center"/>
              <w:rPr>
                <w:rFonts w:ascii="Arial" w:hAnsi="Arial" w:cs="Arial"/>
                <w:noProof/>
                <w:vertAlign w:val="superscript"/>
              </w:rPr>
            </w:pPr>
            <w:r>
              <w:rPr>
                <w:sz w:val="22"/>
                <w:szCs w:val="22"/>
                <w:lang w:val="en-US"/>
              </w:rPr>
              <w:t>Kuvasay</w:t>
            </w:r>
            <w:r w:rsidR="00ED5716" w:rsidRPr="003D4277">
              <w:rPr>
                <w:sz w:val="22"/>
                <w:szCs w:val="22"/>
              </w:rPr>
              <w:t xml:space="preserve"> </w:t>
            </w:r>
            <w:r w:rsidR="00ED5716" w:rsidRPr="003D4277">
              <w:rPr>
                <w:sz w:val="22"/>
                <w:szCs w:val="22"/>
                <w:lang w:val="en-US"/>
              </w:rPr>
              <w:t>city</w:t>
            </w:r>
            <w:r w:rsidR="00ED5716" w:rsidRPr="003D4277">
              <w:rPr>
                <w:sz w:val="22"/>
                <w:szCs w:val="22"/>
              </w:rPr>
              <w:t xml:space="preserve"> </w:t>
            </w:r>
            <w:r w:rsidR="00ED5716" w:rsidRPr="003D4277">
              <w:rPr>
                <w:sz w:val="22"/>
                <w:szCs w:val="22"/>
                <w:lang w:val="en-US"/>
              </w:rPr>
              <w:t>Ferghana</w:t>
            </w:r>
            <w:r w:rsidR="00ED5716" w:rsidRPr="003D4277">
              <w:rPr>
                <w:sz w:val="22"/>
                <w:szCs w:val="22"/>
              </w:rPr>
              <w:t xml:space="preserve"> </w:t>
            </w:r>
            <w:r w:rsidR="00ED5716" w:rsidRPr="003D4277">
              <w:rPr>
                <w:sz w:val="22"/>
                <w:szCs w:val="22"/>
                <w:lang w:val="en-US"/>
              </w:rPr>
              <w:t>region</w:t>
            </w:r>
          </w:p>
        </w:tc>
      </w:tr>
      <w:tr w:rsidR="00ED5716" w:rsidRPr="003D4277"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Address</w:t>
            </w:r>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FF23AD">
            <w:pPr>
              <w:widowControl w:val="0"/>
              <w:autoSpaceDE w:val="0"/>
              <w:autoSpaceDN w:val="0"/>
              <w:adjustRightInd w:val="0"/>
              <w:jc w:val="center"/>
              <w:rPr>
                <w:rFonts w:ascii="Arial" w:hAnsi="Arial" w:cs="Arial"/>
                <w:noProof/>
                <w:lang w:val="en-US"/>
              </w:rPr>
            </w:pPr>
            <w:r w:rsidRPr="003D4277">
              <w:rPr>
                <w:sz w:val="22"/>
                <w:szCs w:val="22"/>
                <w:lang w:val="en-US"/>
              </w:rPr>
              <w:t>2a, Mustaqillik street, 150900</w:t>
            </w:r>
          </w:p>
        </w:tc>
      </w:tr>
      <w:tr w:rsidR="00ED5716" w:rsidRPr="003D4277"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e-mail</w:t>
            </w:r>
            <w:hyperlink r:id="rId9" w:anchor="2805931" w:history="1">
              <w:r w:rsidRPr="003D4277">
                <w:rPr>
                  <w:color w:val="008080"/>
                  <w:sz w:val="22"/>
                  <w:szCs w:val="22"/>
                </w:rPr>
                <w:t>*</w:t>
              </w:r>
            </w:hyperlink>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067B11" w:rsidP="00FF23AD">
            <w:pPr>
              <w:pStyle w:val="1"/>
              <w:jc w:val="center"/>
              <w:rPr>
                <w:lang w:val="ru-RU"/>
              </w:rPr>
            </w:pPr>
            <w:hyperlink r:id="rId10" w:history="1">
              <w:r w:rsidR="00ED5716" w:rsidRPr="003D4277">
                <w:rPr>
                  <w:rStyle w:val="a4"/>
                  <w:sz w:val="22"/>
                  <w:szCs w:val="22"/>
                </w:rPr>
                <w:t>qvartznew</w:t>
              </w:r>
              <w:r w:rsidR="00ED5716" w:rsidRPr="003D4277">
                <w:rPr>
                  <w:rStyle w:val="a4"/>
                  <w:sz w:val="22"/>
                  <w:szCs w:val="22"/>
                  <w:lang w:val="ru-RU"/>
                </w:rPr>
                <w:t>@</w:t>
              </w:r>
              <w:r w:rsidR="00ED5716" w:rsidRPr="003D4277">
                <w:rPr>
                  <w:rStyle w:val="a4"/>
                  <w:sz w:val="22"/>
                  <w:szCs w:val="22"/>
                </w:rPr>
                <w:t>mail</w:t>
              </w:r>
              <w:r w:rsidR="00ED5716" w:rsidRPr="003D4277">
                <w:rPr>
                  <w:rStyle w:val="a4"/>
                  <w:sz w:val="22"/>
                  <w:szCs w:val="22"/>
                  <w:lang w:val="ru-RU"/>
                </w:rPr>
                <w:t>.</w:t>
              </w:r>
              <w:r w:rsidR="00ED5716" w:rsidRPr="003D4277">
                <w:rPr>
                  <w:rStyle w:val="a4"/>
                  <w:sz w:val="22"/>
                  <w:szCs w:val="22"/>
                </w:rPr>
                <w:t>ru</w:t>
              </w:r>
            </w:hyperlink>
          </w:p>
        </w:tc>
      </w:tr>
      <w:tr w:rsidR="00ED5716" w:rsidRPr="003D4277"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Pr="003D4277" w:rsidRDefault="00ED5716"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ED5716" w:rsidP="00C84844">
            <w:r w:rsidRPr="003D4277">
              <w:rPr>
                <w:sz w:val="22"/>
                <w:szCs w:val="22"/>
                <w:lang w:val="en-US"/>
              </w:rPr>
              <w:t>Official web-site</w:t>
            </w:r>
            <w:r w:rsidRPr="003D4277">
              <w:rPr>
                <w:sz w:val="22"/>
                <w:szCs w:val="22"/>
              </w:rPr>
              <w:t xml:space="preserve"> </w:t>
            </w:r>
            <w:hyperlink r:id="rId11" w:anchor="2805931" w:history="1">
              <w:r w:rsidRPr="003D4277">
                <w:rPr>
                  <w:color w:val="008080"/>
                  <w:sz w:val="22"/>
                  <w:szCs w:val="22"/>
                </w:rPr>
                <w:t>*</w:t>
              </w:r>
            </w:hyperlink>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ED5716" w:rsidRPr="003D4277" w:rsidRDefault="00067B11" w:rsidP="00FF23AD">
            <w:pPr>
              <w:pStyle w:val="1"/>
              <w:jc w:val="center"/>
              <w:rPr>
                <w:lang w:val="ru-RU"/>
              </w:rPr>
            </w:pPr>
            <w:hyperlink r:id="rId12" w:history="1">
              <w:r w:rsidR="00ED5716" w:rsidRPr="003D4277">
                <w:rPr>
                  <w:rStyle w:val="a4"/>
                  <w:sz w:val="22"/>
                  <w:szCs w:val="22"/>
                </w:rPr>
                <w:t>www.kvarts.uz</w:t>
              </w:r>
            </w:hyperlink>
          </w:p>
        </w:tc>
      </w:tr>
      <w:tr w:rsidR="00A14FC8" w:rsidRPr="003D4277" w:rsidTr="009C41D4">
        <w:trPr>
          <w:trHeight w:val="330"/>
          <w:jc w:val="center"/>
        </w:trPr>
        <w:tc>
          <w:tcPr>
            <w:tcW w:w="171" w:type="pct"/>
            <w:vMerge w:val="restart"/>
            <w:tcBorders>
              <w:top w:val="single" w:sz="6" w:space="0" w:color="000000"/>
              <w:left w:val="single" w:sz="6" w:space="0" w:color="000000"/>
              <w:right w:val="single" w:sz="6" w:space="0" w:color="000000"/>
            </w:tcBorders>
            <w:shd w:val="clear" w:color="auto" w:fill="FFFFFF"/>
            <w:vAlign w:val="center"/>
          </w:tcPr>
          <w:p w:rsidR="00A14FC8" w:rsidRPr="003D4277" w:rsidRDefault="00A14FC8" w:rsidP="005E0C6E">
            <w:pPr>
              <w:widowControl w:val="0"/>
              <w:autoSpaceDE w:val="0"/>
              <w:autoSpaceDN w:val="0"/>
              <w:adjustRightInd w:val="0"/>
              <w:jc w:val="center"/>
              <w:rPr>
                <w:noProof/>
              </w:rPr>
            </w:pPr>
            <w:r w:rsidRPr="003D4277">
              <w:rPr>
                <w:noProof/>
                <w:sz w:val="22"/>
                <w:szCs w:val="22"/>
              </w:rPr>
              <w:t>.</w:t>
            </w:r>
          </w:p>
          <w:p w:rsidR="00A14FC8" w:rsidRPr="003D4277" w:rsidRDefault="00A14FC8" w:rsidP="005E0C6E">
            <w:pPr>
              <w:widowControl w:val="0"/>
              <w:autoSpaceDE w:val="0"/>
              <w:autoSpaceDN w:val="0"/>
              <w:adjustRightInd w:val="0"/>
              <w:jc w:val="center"/>
              <w:rPr>
                <w:noProof/>
              </w:rPr>
            </w:pPr>
            <w:r w:rsidRPr="003D4277">
              <w:rPr>
                <w:noProof/>
                <w:sz w:val="22"/>
                <w:szCs w:val="22"/>
              </w:rPr>
              <w:t xml:space="preserve"> </w:t>
            </w:r>
          </w:p>
        </w:tc>
        <w:tc>
          <w:tcPr>
            <w:tcW w:w="4829" w:type="pct"/>
            <w:gridSpan w:val="9"/>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3D4277" w:rsidRDefault="00A14FC8" w:rsidP="00C84844">
            <w:pPr>
              <w:jc w:val="center"/>
            </w:pPr>
            <w:r w:rsidRPr="003D4277">
              <w:rPr>
                <w:b/>
                <w:bCs/>
                <w:sz w:val="22"/>
                <w:szCs w:val="22"/>
                <w:lang w:val="en-US"/>
              </w:rPr>
              <w:t>INFORMATION ON SIGNIFICANT FACTS</w:t>
            </w:r>
          </w:p>
        </w:tc>
      </w:tr>
      <w:tr w:rsidR="00A14FC8" w:rsidRPr="003D4277" w:rsidTr="009C41D4">
        <w:trPr>
          <w:jc w:val="center"/>
        </w:trPr>
        <w:tc>
          <w:tcPr>
            <w:tcW w:w="171" w:type="pct"/>
            <w:vMerge/>
            <w:tcBorders>
              <w:left w:val="single" w:sz="6" w:space="0" w:color="000000"/>
              <w:right w:val="single" w:sz="6" w:space="0" w:color="000000"/>
            </w:tcBorders>
            <w:shd w:val="clear" w:color="auto" w:fill="FFFFFF"/>
            <w:vAlign w:val="center"/>
          </w:tcPr>
          <w:p w:rsidR="00A14FC8" w:rsidRPr="003D4277" w:rsidRDefault="00A14FC8"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A14FC8" w:rsidRPr="003D4277" w:rsidRDefault="00A14FC8" w:rsidP="00C84844">
            <w:pPr>
              <w:rPr>
                <w:lang w:val="en-US"/>
              </w:rPr>
            </w:pPr>
            <w:r w:rsidRPr="003D4277">
              <w:rPr>
                <w:sz w:val="22"/>
                <w:szCs w:val="22"/>
                <w:lang w:val="en-US"/>
              </w:rPr>
              <w:t>Reg. number of significant fact: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A14FC8" w:rsidRPr="003D4277" w:rsidRDefault="00D45D05" w:rsidP="00C84844">
            <w:pPr>
              <w:rPr>
                <w:lang w:val="en-US"/>
              </w:rPr>
            </w:pPr>
            <w:r w:rsidRPr="003D4277">
              <w:rPr>
                <w:sz w:val="22"/>
                <w:szCs w:val="22"/>
                <w:lang w:val="en-US"/>
              </w:rPr>
              <w:t>06</w:t>
            </w:r>
          </w:p>
        </w:tc>
      </w:tr>
      <w:tr w:rsidR="004C451A" w:rsidRPr="00895798" w:rsidTr="009C41D4">
        <w:trPr>
          <w:jc w:val="center"/>
        </w:trPr>
        <w:tc>
          <w:tcPr>
            <w:tcW w:w="171" w:type="pct"/>
            <w:vMerge/>
            <w:tcBorders>
              <w:left w:val="single" w:sz="6" w:space="0" w:color="000000"/>
              <w:right w:val="single" w:sz="6" w:space="0" w:color="000000"/>
            </w:tcBorders>
            <w:shd w:val="clear" w:color="auto" w:fill="FFFFFF"/>
            <w:vAlign w:val="center"/>
          </w:tcPr>
          <w:p w:rsidR="004C451A" w:rsidRPr="003D4277" w:rsidRDefault="004C451A"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4C451A" w:rsidRPr="003D4277" w:rsidRDefault="004C451A" w:rsidP="00C84844">
            <w:r w:rsidRPr="003D4277">
              <w:rPr>
                <w:sz w:val="22"/>
                <w:szCs w:val="22"/>
                <w:lang w:val="en-US"/>
              </w:rPr>
              <w:t>Title of significant fact</w:t>
            </w:r>
            <w:r w:rsidRPr="003D4277">
              <w:rPr>
                <w:sz w:val="22"/>
                <w:szCs w:val="22"/>
              </w:rPr>
              <w:t>:</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4C451A" w:rsidRPr="003D4277" w:rsidRDefault="00895798" w:rsidP="00895798">
            <w:pPr>
              <w:widowControl w:val="0"/>
              <w:autoSpaceDE w:val="0"/>
              <w:autoSpaceDN w:val="0"/>
              <w:adjustRightInd w:val="0"/>
              <w:ind w:left="165"/>
              <w:rPr>
                <w:b/>
                <w:bCs/>
                <w:noProof/>
                <w:lang w:val="en-US"/>
              </w:rPr>
            </w:pPr>
            <w:r>
              <w:rPr>
                <w:b/>
                <w:bCs/>
                <w:noProof/>
                <w:sz w:val="22"/>
                <w:szCs w:val="22"/>
                <w:lang w:val="en-US"/>
              </w:rPr>
              <w:t xml:space="preserve">Decision, </w:t>
            </w:r>
            <w:r w:rsidR="004C451A" w:rsidRPr="003D4277">
              <w:rPr>
                <w:b/>
                <w:bCs/>
                <w:noProof/>
                <w:sz w:val="22"/>
                <w:szCs w:val="22"/>
                <w:lang w:val="en-US"/>
              </w:rPr>
              <w:t>made by higher management of issuer</w:t>
            </w:r>
          </w:p>
        </w:tc>
      </w:tr>
      <w:tr w:rsidR="004C451A" w:rsidRPr="003D4277" w:rsidTr="009C41D4">
        <w:trPr>
          <w:trHeight w:val="378"/>
          <w:jc w:val="center"/>
        </w:trPr>
        <w:tc>
          <w:tcPr>
            <w:tcW w:w="171" w:type="pct"/>
            <w:vMerge/>
            <w:tcBorders>
              <w:left w:val="single" w:sz="6" w:space="0" w:color="000000"/>
              <w:right w:val="single" w:sz="6" w:space="0" w:color="000000"/>
            </w:tcBorders>
            <w:shd w:val="clear" w:color="auto" w:fill="FFFFFF"/>
            <w:vAlign w:val="center"/>
          </w:tcPr>
          <w:p w:rsidR="004C451A" w:rsidRPr="003D4277" w:rsidRDefault="004C451A"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4C451A" w:rsidRPr="003D4277" w:rsidRDefault="004C451A" w:rsidP="00C84844">
            <w:pPr>
              <w:widowControl w:val="0"/>
              <w:autoSpaceDE w:val="0"/>
              <w:autoSpaceDN w:val="0"/>
              <w:adjustRightInd w:val="0"/>
              <w:ind w:left="165"/>
              <w:rPr>
                <w:noProof/>
                <w:lang w:val="en-US"/>
              </w:rPr>
            </w:pPr>
            <w:r w:rsidRPr="003D4277">
              <w:rPr>
                <w:noProof/>
                <w:sz w:val="22"/>
                <w:szCs w:val="22"/>
                <w:lang w:val="en-US"/>
              </w:rPr>
              <w:t>Type of general meeting:</w:t>
            </w:r>
          </w:p>
        </w:tc>
        <w:tc>
          <w:tcPr>
            <w:tcW w:w="1472" w:type="pct"/>
            <w:gridSpan w:val="4"/>
            <w:tcBorders>
              <w:top w:val="single" w:sz="6" w:space="0" w:color="000000"/>
              <w:left w:val="single" w:sz="6" w:space="0" w:color="000000"/>
              <w:right w:val="single" w:sz="6" w:space="0" w:color="000000"/>
            </w:tcBorders>
            <w:shd w:val="clear" w:color="auto" w:fill="FFFFFF"/>
          </w:tcPr>
          <w:p w:rsidR="004C451A" w:rsidRPr="003D4277" w:rsidRDefault="00895798" w:rsidP="00895798">
            <w:pPr>
              <w:widowControl w:val="0"/>
              <w:autoSpaceDE w:val="0"/>
              <w:autoSpaceDN w:val="0"/>
              <w:adjustRightInd w:val="0"/>
              <w:spacing w:line="276" w:lineRule="auto"/>
              <w:ind w:left="165"/>
              <w:rPr>
                <w:noProof/>
                <w:lang w:val="en-US"/>
              </w:rPr>
            </w:pPr>
            <w:r>
              <w:rPr>
                <w:noProof/>
                <w:sz w:val="22"/>
                <w:szCs w:val="22"/>
                <w:lang w:val="en-US"/>
              </w:rPr>
              <w:t>extraordinary</w:t>
            </w:r>
            <w:r w:rsidR="004C451A" w:rsidRPr="003D4277">
              <w:rPr>
                <w:noProof/>
                <w:sz w:val="22"/>
                <w:szCs w:val="22"/>
                <w:lang w:val="en-US"/>
              </w:rPr>
              <w:t xml:space="preserve"> </w:t>
            </w:r>
            <w:r>
              <w:rPr>
                <w:noProof/>
                <w:sz w:val="22"/>
                <w:szCs w:val="22"/>
                <w:lang w:val="en-US"/>
              </w:rPr>
              <w:t>General meeting</w:t>
            </w:r>
          </w:p>
        </w:tc>
      </w:tr>
      <w:tr w:rsidR="007D54EE" w:rsidRPr="003D4277" w:rsidTr="009C41D4">
        <w:trPr>
          <w:jc w:val="center"/>
        </w:trPr>
        <w:tc>
          <w:tcPr>
            <w:tcW w:w="171" w:type="pct"/>
            <w:vMerge/>
            <w:tcBorders>
              <w:left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7D54EE" w:rsidP="003E2833">
            <w:pPr>
              <w:widowControl w:val="0"/>
              <w:autoSpaceDE w:val="0"/>
              <w:autoSpaceDN w:val="0"/>
              <w:adjustRightInd w:val="0"/>
              <w:ind w:left="198"/>
              <w:rPr>
                <w:noProof/>
                <w:lang w:val="en-US"/>
              </w:rPr>
            </w:pPr>
            <w:r w:rsidRPr="003D4277">
              <w:rPr>
                <w:noProof/>
                <w:sz w:val="22"/>
                <w:szCs w:val="22"/>
                <w:lang w:val="en-US"/>
              </w:rPr>
              <w:t>General meeting arranged date</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3D4277" w:rsidP="00621F38">
            <w:pPr>
              <w:widowControl w:val="0"/>
              <w:autoSpaceDE w:val="0"/>
              <w:autoSpaceDN w:val="0"/>
              <w:adjustRightInd w:val="0"/>
              <w:jc w:val="center"/>
              <w:rPr>
                <w:noProof/>
                <w:lang w:val="en-US"/>
              </w:rPr>
            </w:pPr>
            <w:r w:rsidRPr="003D4277">
              <w:rPr>
                <w:noProof/>
                <w:sz w:val="22"/>
                <w:szCs w:val="22"/>
                <w:lang w:val="en-US"/>
              </w:rPr>
              <w:t>22.11</w:t>
            </w:r>
            <w:r w:rsidR="007D54EE" w:rsidRPr="003D4277">
              <w:rPr>
                <w:noProof/>
                <w:sz w:val="22"/>
                <w:szCs w:val="22"/>
                <w:lang w:val="en-US"/>
              </w:rPr>
              <w:t>.201</w:t>
            </w:r>
            <w:r w:rsidR="00621F38" w:rsidRPr="003D4277">
              <w:rPr>
                <w:noProof/>
                <w:sz w:val="22"/>
                <w:szCs w:val="22"/>
                <w:lang w:val="en-US"/>
              </w:rPr>
              <w:t>9</w:t>
            </w:r>
            <w:r w:rsidR="007D54EE" w:rsidRPr="003D4277">
              <w:rPr>
                <w:noProof/>
                <w:sz w:val="22"/>
                <w:szCs w:val="22"/>
                <w:lang w:val="en-US"/>
              </w:rPr>
              <w:t>.</w:t>
            </w:r>
          </w:p>
        </w:tc>
      </w:tr>
      <w:tr w:rsidR="007D54EE" w:rsidRPr="003D4277" w:rsidTr="009C41D4">
        <w:trPr>
          <w:jc w:val="center"/>
        </w:trPr>
        <w:tc>
          <w:tcPr>
            <w:tcW w:w="171" w:type="pct"/>
            <w:vMerge/>
            <w:tcBorders>
              <w:left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7D54EE" w:rsidP="003E2833">
            <w:pPr>
              <w:ind w:left="198"/>
              <w:rPr>
                <w:lang w:val="en-US"/>
              </w:rPr>
            </w:pPr>
            <w:r w:rsidRPr="003D4277">
              <w:rPr>
                <w:sz w:val="22"/>
                <w:szCs w:val="22"/>
                <w:lang w:val="en-US"/>
              </w:rPr>
              <w:t>Protocol making date:</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7D54EE" w:rsidP="003D4277">
            <w:pPr>
              <w:widowControl w:val="0"/>
              <w:autoSpaceDE w:val="0"/>
              <w:autoSpaceDN w:val="0"/>
              <w:adjustRightInd w:val="0"/>
              <w:jc w:val="center"/>
              <w:rPr>
                <w:noProof/>
                <w:lang w:val="en-US"/>
              </w:rPr>
            </w:pPr>
            <w:r w:rsidRPr="003D4277">
              <w:rPr>
                <w:noProof/>
                <w:sz w:val="22"/>
                <w:szCs w:val="22"/>
                <w:lang w:val="en-US"/>
              </w:rPr>
              <w:t>2</w:t>
            </w:r>
            <w:r w:rsidR="003D4277" w:rsidRPr="003D4277">
              <w:rPr>
                <w:noProof/>
                <w:sz w:val="22"/>
                <w:szCs w:val="22"/>
                <w:lang w:val="en-US"/>
              </w:rPr>
              <w:t>6</w:t>
            </w:r>
            <w:r w:rsidRPr="003D4277">
              <w:rPr>
                <w:noProof/>
                <w:sz w:val="22"/>
                <w:szCs w:val="22"/>
                <w:lang w:val="en-US"/>
              </w:rPr>
              <w:t>.</w:t>
            </w:r>
            <w:r w:rsidR="003D4277" w:rsidRPr="003D4277">
              <w:rPr>
                <w:noProof/>
                <w:sz w:val="22"/>
                <w:szCs w:val="22"/>
                <w:lang w:val="en-US"/>
              </w:rPr>
              <w:t>11</w:t>
            </w:r>
            <w:r w:rsidRPr="003D4277">
              <w:rPr>
                <w:noProof/>
                <w:sz w:val="22"/>
                <w:szCs w:val="22"/>
                <w:lang w:val="en-US"/>
              </w:rPr>
              <w:t>.201</w:t>
            </w:r>
            <w:r w:rsidR="00621F38" w:rsidRPr="003D4277">
              <w:rPr>
                <w:noProof/>
                <w:sz w:val="22"/>
                <w:szCs w:val="22"/>
                <w:lang w:val="en-US"/>
              </w:rPr>
              <w:t>9</w:t>
            </w:r>
            <w:r w:rsidRPr="003D4277">
              <w:rPr>
                <w:noProof/>
                <w:sz w:val="22"/>
                <w:szCs w:val="22"/>
                <w:lang w:val="en-US"/>
              </w:rPr>
              <w:t>.</w:t>
            </w:r>
          </w:p>
        </w:tc>
      </w:tr>
      <w:tr w:rsidR="007D54EE" w:rsidRPr="00895798" w:rsidTr="009C41D4">
        <w:trPr>
          <w:jc w:val="center"/>
        </w:trPr>
        <w:tc>
          <w:tcPr>
            <w:tcW w:w="171" w:type="pct"/>
            <w:vMerge/>
            <w:tcBorders>
              <w:left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7D54EE" w:rsidP="003E2833">
            <w:pPr>
              <w:widowControl w:val="0"/>
              <w:autoSpaceDE w:val="0"/>
              <w:autoSpaceDN w:val="0"/>
              <w:adjustRightInd w:val="0"/>
              <w:ind w:left="198"/>
              <w:rPr>
                <w:noProof/>
                <w:lang w:val="en-US"/>
              </w:rPr>
            </w:pPr>
            <w:r w:rsidRPr="003D4277">
              <w:rPr>
                <w:noProof/>
                <w:sz w:val="22"/>
                <w:szCs w:val="22"/>
                <w:lang w:val="en-US"/>
              </w:rPr>
              <w:t>Place of arranged general meeting:</w:t>
            </w:r>
          </w:p>
          <w:p w:rsidR="007D54EE" w:rsidRPr="003D4277" w:rsidRDefault="007D54EE" w:rsidP="003E2833">
            <w:pPr>
              <w:widowControl w:val="0"/>
              <w:autoSpaceDE w:val="0"/>
              <w:autoSpaceDN w:val="0"/>
              <w:adjustRightInd w:val="0"/>
              <w:ind w:left="165"/>
              <w:rPr>
                <w:noProof/>
                <w:lang w:val="en-US"/>
              </w:rPr>
            </w:pPr>
            <w:r w:rsidRPr="003D4277">
              <w:rPr>
                <w:noProof/>
                <w:sz w:val="22"/>
                <w:szCs w:val="22"/>
                <w:lang w:val="en-US"/>
              </w:rPr>
              <w:t xml:space="preserve"> </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3D4277" w:rsidP="00332F76">
            <w:pPr>
              <w:widowControl w:val="0"/>
              <w:autoSpaceDE w:val="0"/>
              <w:autoSpaceDN w:val="0"/>
              <w:adjustRightInd w:val="0"/>
              <w:jc w:val="center"/>
              <w:rPr>
                <w:rFonts w:ascii="Arial" w:hAnsi="Arial" w:cs="Arial"/>
                <w:noProof/>
                <w:lang w:val="en-US"/>
              </w:rPr>
            </w:pPr>
            <w:r w:rsidRPr="003D4277">
              <w:rPr>
                <w:sz w:val="22"/>
                <w:szCs w:val="22"/>
                <w:lang w:val="en-US"/>
              </w:rPr>
              <w:t>2</w:t>
            </w:r>
            <w:r w:rsidRPr="003D4277">
              <w:rPr>
                <w:sz w:val="22"/>
                <w:szCs w:val="22"/>
                <w:vertAlign w:val="superscript"/>
                <w:lang w:val="en-US"/>
              </w:rPr>
              <w:t>a</w:t>
            </w:r>
            <w:r w:rsidR="007D54EE" w:rsidRPr="003D4277">
              <w:rPr>
                <w:sz w:val="22"/>
                <w:szCs w:val="22"/>
                <w:lang w:val="en-US"/>
              </w:rPr>
              <w:t>, Mustaqillik street, Ferghana region, Uzbekistan</w:t>
            </w:r>
          </w:p>
        </w:tc>
      </w:tr>
      <w:tr w:rsidR="007D54EE" w:rsidRPr="003D4277" w:rsidTr="009C41D4">
        <w:trPr>
          <w:jc w:val="center"/>
        </w:trPr>
        <w:tc>
          <w:tcPr>
            <w:tcW w:w="171" w:type="pct"/>
            <w:vMerge/>
            <w:tcBorders>
              <w:left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lang w:val="en-US"/>
              </w:rPr>
            </w:pPr>
          </w:p>
        </w:tc>
        <w:tc>
          <w:tcPr>
            <w:tcW w:w="3357" w:type="pct"/>
            <w:gridSpan w:val="5"/>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7D54EE" w:rsidP="003E2833">
            <w:pPr>
              <w:widowControl w:val="0"/>
              <w:autoSpaceDE w:val="0"/>
              <w:autoSpaceDN w:val="0"/>
              <w:adjustRightInd w:val="0"/>
              <w:ind w:left="165"/>
              <w:rPr>
                <w:noProof/>
              </w:rPr>
            </w:pPr>
            <w:r w:rsidRPr="003D4277">
              <w:rPr>
                <w:noProof/>
                <w:sz w:val="22"/>
                <w:szCs w:val="22"/>
                <w:lang w:val="en-US"/>
              </w:rPr>
              <w:t>Quorum:</w:t>
            </w:r>
          </w:p>
        </w:tc>
        <w:tc>
          <w:tcPr>
            <w:tcW w:w="1472" w:type="pct"/>
            <w:gridSpan w:val="4"/>
            <w:tcBorders>
              <w:top w:val="single" w:sz="6" w:space="0" w:color="000000"/>
              <w:left w:val="single" w:sz="6" w:space="0" w:color="000000"/>
              <w:bottom w:val="single" w:sz="6" w:space="0" w:color="000000"/>
              <w:right w:val="single" w:sz="6" w:space="0" w:color="000000"/>
            </w:tcBorders>
            <w:shd w:val="clear" w:color="auto" w:fill="FFFFFF"/>
          </w:tcPr>
          <w:p w:rsidR="007D54EE" w:rsidRPr="003D4277" w:rsidRDefault="007D54EE" w:rsidP="005E0C6E">
            <w:pPr>
              <w:widowControl w:val="0"/>
              <w:autoSpaceDE w:val="0"/>
              <w:autoSpaceDN w:val="0"/>
              <w:adjustRightInd w:val="0"/>
              <w:jc w:val="center"/>
              <w:rPr>
                <w:rFonts w:ascii="Arial" w:hAnsi="Arial" w:cs="Arial"/>
                <w:noProof/>
              </w:rPr>
            </w:pPr>
            <w:r w:rsidRPr="003D4277">
              <w:rPr>
                <w:sz w:val="22"/>
                <w:szCs w:val="22"/>
              </w:rPr>
              <w:t>9</w:t>
            </w:r>
            <w:r w:rsidRPr="003D4277">
              <w:rPr>
                <w:sz w:val="22"/>
                <w:szCs w:val="22"/>
                <w:lang w:val="uz-Cyrl-UZ"/>
              </w:rPr>
              <w:t>4</w:t>
            </w:r>
            <w:r w:rsidRPr="003D4277">
              <w:rPr>
                <w:sz w:val="22"/>
                <w:szCs w:val="22"/>
              </w:rPr>
              <w:t>,</w:t>
            </w:r>
            <w:r w:rsidR="003D4277" w:rsidRPr="003D4277">
              <w:rPr>
                <w:sz w:val="22"/>
                <w:szCs w:val="22"/>
                <w:lang w:val="en-US"/>
              </w:rPr>
              <w:t>82</w:t>
            </w:r>
            <w:r w:rsidRPr="003D4277">
              <w:rPr>
                <w:sz w:val="22"/>
                <w:szCs w:val="22"/>
              </w:rPr>
              <w:t xml:space="preserve"> %</w:t>
            </w:r>
          </w:p>
        </w:tc>
      </w:tr>
      <w:tr w:rsidR="00571B3F" w:rsidRPr="003D4277" w:rsidTr="003D4277">
        <w:trPr>
          <w:jc w:val="center"/>
        </w:trPr>
        <w:tc>
          <w:tcPr>
            <w:tcW w:w="171" w:type="pct"/>
            <w:vMerge/>
            <w:tcBorders>
              <w:left w:val="single" w:sz="6" w:space="0" w:color="000000"/>
              <w:right w:val="single" w:sz="6" w:space="0" w:color="000000"/>
            </w:tcBorders>
            <w:shd w:val="clear" w:color="auto" w:fill="FFFFFF"/>
            <w:vAlign w:val="center"/>
          </w:tcPr>
          <w:p w:rsidR="00FD1901" w:rsidRPr="003D4277" w:rsidRDefault="00FD1901" w:rsidP="005E0C6E">
            <w:pPr>
              <w:widowControl w:val="0"/>
              <w:autoSpaceDE w:val="0"/>
              <w:autoSpaceDN w:val="0"/>
              <w:adjustRightInd w:val="0"/>
              <w:rPr>
                <w:noProof/>
              </w:rPr>
            </w:pPr>
          </w:p>
        </w:tc>
        <w:tc>
          <w:tcPr>
            <w:tcW w:w="20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Pr="003D4277" w:rsidRDefault="00FD1901" w:rsidP="005E0C6E">
            <w:pPr>
              <w:widowControl w:val="0"/>
              <w:autoSpaceDE w:val="0"/>
              <w:autoSpaceDN w:val="0"/>
              <w:adjustRightInd w:val="0"/>
              <w:jc w:val="center"/>
              <w:rPr>
                <w:b/>
                <w:bCs/>
                <w:noProof/>
              </w:rPr>
            </w:pPr>
            <w:r w:rsidRPr="003D4277">
              <w:rPr>
                <w:b/>
                <w:bCs/>
                <w:noProof/>
                <w:sz w:val="22"/>
                <w:szCs w:val="22"/>
              </w:rPr>
              <w:t>N</w:t>
            </w:r>
          </w:p>
        </w:tc>
        <w:tc>
          <w:tcPr>
            <w:tcW w:w="2176"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Pr="003D4277" w:rsidRDefault="007D54EE" w:rsidP="005E0C6E">
            <w:pPr>
              <w:widowControl w:val="0"/>
              <w:autoSpaceDE w:val="0"/>
              <w:autoSpaceDN w:val="0"/>
              <w:adjustRightInd w:val="0"/>
              <w:jc w:val="center"/>
              <w:rPr>
                <w:b/>
                <w:bCs/>
                <w:noProof/>
              </w:rPr>
            </w:pPr>
            <w:r w:rsidRPr="003D4277">
              <w:rPr>
                <w:b/>
                <w:bCs/>
                <w:noProof/>
                <w:sz w:val="22"/>
                <w:szCs w:val="22"/>
                <w:lang w:val="en-US"/>
              </w:rPr>
              <w:t>Issues</w:t>
            </w:r>
            <w:r w:rsidRPr="003D4277">
              <w:rPr>
                <w:b/>
                <w:bCs/>
                <w:noProof/>
                <w:sz w:val="22"/>
                <w:szCs w:val="22"/>
              </w:rPr>
              <w:t xml:space="preserve"> </w:t>
            </w:r>
            <w:r w:rsidRPr="003D4277">
              <w:rPr>
                <w:b/>
                <w:bCs/>
                <w:noProof/>
                <w:sz w:val="22"/>
                <w:szCs w:val="22"/>
                <w:lang w:val="en-US"/>
              </w:rPr>
              <w:t>put</w:t>
            </w:r>
            <w:r w:rsidRPr="003D4277">
              <w:rPr>
                <w:b/>
                <w:bCs/>
                <w:noProof/>
                <w:sz w:val="22"/>
                <w:szCs w:val="22"/>
              </w:rPr>
              <w:t xml:space="preserve"> </w:t>
            </w:r>
            <w:r w:rsidRPr="003D4277">
              <w:rPr>
                <w:b/>
                <w:bCs/>
                <w:noProof/>
                <w:sz w:val="22"/>
                <w:szCs w:val="22"/>
                <w:lang w:val="en-US"/>
              </w:rPr>
              <w:t>to</w:t>
            </w:r>
            <w:r w:rsidRPr="003D4277">
              <w:rPr>
                <w:b/>
                <w:bCs/>
                <w:noProof/>
                <w:sz w:val="22"/>
                <w:szCs w:val="22"/>
              </w:rPr>
              <w:t xml:space="preserve"> </w:t>
            </w:r>
            <w:r w:rsidRPr="003D4277">
              <w:rPr>
                <w:b/>
                <w:bCs/>
                <w:noProof/>
                <w:sz w:val="22"/>
                <w:szCs w:val="22"/>
                <w:lang w:val="en-US"/>
              </w:rPr>
              <w:t>vote</w:t>
            </w:r>
          </w:p>
        </w:tc>
        <w:tc>
          <w:tcPr>
            <w:tcW w:w="2445" w:type="pct"/>
            <w:gridSpan w:val="7"/>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Pr="003D4277" w:rsidRDefault="00FD1901" w:rsidP="005E0C6E">
            <w:pPr>
              <w:widowControl w:val="0"/>
              <w:autoSpaceDE w:val="0"/>
              <w:autoSpaceDN w:val="0"/>
              <w:adjustRightInd w:val="0"/>
              <w:jc w:val="center"/>
              <w:rPr>
                <w:b/>
                <w:bCs/>
                <w:noProof/>
              </w:rPr>
            </w:pPr>
            <w:r w:rsidRPr="003D4277">
              <w:rPr>
                <w:b/>
                <w:bCs/>
                <w:noProof/>
                <w:sz w:val="22"/>
                <w:szCs w:val="22"/>
              </w:rPr>
              <w:t xml:space="preserve">       </w:t>
            </w:r>
          </w:p>
          <w:p w:rsidR="00FD1901" w:rsidRPr="003D4277" w:rsidRDefault="007D54EE" w:rsidP="00D55B00">
            <w:pPr>
              <w:widowControl w:val="0"/>
              <w:autoSpaceDE w:val="0"/>
              <w:autoSpaceDN w:val="0"/>
              <w:adjustRightInd w:val="0"/>
              <w:jc w:val="center"/>
              <w:rPr>
                <w:b/>
                <w:bCs/>
                <w:noProof/>
              </w:rPr>
            </w:pPr>
            <w:r w:rsidRPr="003D4277">
              <w:rPr>
                <w:b/>
                <w:bCs/>
                <w:noProof/>
                <w:sz w:val="22"/>
                <w:szCs w:val="22"/>
                <w:lang w:val="en-US"/>
              </w:rPr>
              <w:t>Vote results</w:t>
            </w:r>
            <w:r w:rsidRPr="003D4277">
              <w:rPr>
                <w:b/>
                <w:bCs/>
                <w:noProof/>
                <w:sz w:val="22"/>
                <w:szCs w:val="22"/>
              </w:rPr>
              <w:t xml:space="preserve">      </w:t>
            </w:r>
          </w:p>
        </w:tc>
      </w:tr>
      <w:tr w:rsidR="007D54EE" w:rsidRPr="003D4277" w:rsidTr="00862722">
        <w:trPr>
          <w:jc w:val="center"/>
        </w:trPr>
        <w:tc>
          <w:tcPr>
            <w:tcW w:w="171" w:type="pct"/>
            <w:vMerge/>
            <w:tcBorders>
              <w:left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20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2176"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81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rPr>
            </w:pPr>
            <w:r w:rsidRPr="003D4277">
              <w:rPr>
                <w:b/>
                <w:bCs/>
                <w:noProof/>
                <w:sz w:val="22"/>
                <w:szCs w:val="22"/>
              </w:rPr>
              <w:t xml:space="preserve">      </w:t>
            </w:r>
            <w:r w:rsidRPr="003D4277">
              <w:rPr>
                <w:b/>
                <w:bCs/>
                <w:noProof/>
                <w:sz w:val="22"/>
                <w:szCs w:val="22"/>
                <w:lang w:val="en-US"/>
              </w:rPr>
              <w:t>For</w:t>
            </w:r>
            <w:r w:rsidRPr="003D4277">
              <w:rPr>
                <w:b/>
                <w:bCs/>
                <w:noProof/>
                <w:sz w:val="22"/>
                <w:szCs w:val="22"/>
              </w:rPr>
              <w:t xml:space="preserve">    </w:t>
            </w:r>
          </w:p>
        </w:tc>
        <w:tc>
          <w:tcPr>
            <w:tcW w:w="81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rPr>
            </w:pPr>
            <w:r w:rsidRPr="003D4277">
              <w:rPr>
                <w:b/>
                <w:bCs/>
                <w:noProof/>
                <w:sz w:val="22"/>
                <w:szCs w:val="22"/>
                <w:lang w:val="en-US"/>
              </w:rPr>
              <w:t>Against</w:t>
            </w:r>
          </w:p>
        </w:tc>
        <w:tc>
          <w:tcPr>
            <w:tcW w:w="809"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jc w:val="center"/>
              <w:rPr>
                <w:b/>
                <w:bCs/>
                <w:noProof/>
              </w:rPr>
            </w:pPr>
            <w:r w:rsidRPr="003D4277">
              <w:rPr>
                <w:b/>
                <w:bCs/>
                <w:noProof/>
                <w:sz w:val="22"/>
                <w:szCs w:val="22"/>
                <w:lang w:val="en-US"/>
              </w:rPr>
              <w:t>Abstentions</w:t>
            </w:r>
          </w:p>
        </w:tc>
      </w:tr>
      <w:tr w:rsidR="007D54EE" w:rsidRPr="003D4277" w:rsidTr="00862722">
        <w:trPr>
          <w:trHeight w:val="828"/>
          <w:jc w:val="center"/>
        </w:trPr>
        <w:tc>
          <w:tcPr>
            <w:tcW w:w="171" w:type="pct"/>
            <w:vMerge/>
            <w:tcBorders>
              <w:left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20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2176"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5E0C6E">
            <w:pPr>
              <w:widowControl w:val="0"/>
              <w:autoSpaceDE w:val="0"/>
              <w:autoSpaceDN w:val="0"/>
              <w:adjustRightInd w:val="0"/>
              <w:rPr>
                <w:noProof/>
              </w:rPr>
            </w:pP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lang w:val="en-US"/>
              </w:rPr>
            </w:pPr>
            <w:r w:rsidRPr="003D4277">
              <w:rPr>
                <w:b/>
                <w:bCs/>
                <w:noProof/>
                <w:sz w:val="22"/>
                <w:szCs w:val="22"/>
                <w:lang w:val="en-US"/>
              </w:rPr>
              <w:t>%</w:t>
            </w:r>
          </w:p>
        </w:tc>
        <w:tc>
          <w:tcPr>
            <w:tcW w:w="5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rPr>
            </w:pPr>
            <w:r w:rsidRPr="003D4277">
              <w:rPr>
                <w:b/>
                <w:bCs/>
                <w:noProof/>
                <w:sz w:val="22"/>
                <w:szCs w:val="22"/>
                <w:lang w:val="en-US"/>
              </w:rPr>
              <w:t>Amount</w:t>
            </w:r>
          </w:p>
        </w:tc>
        <w:tc>
          <w:tcPr>
            <w:tcW w:w="28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lang w:val="en-US"/>
              </w:rPr>
            </w:pPr>
            <w:r w:rsidRPr="003D4277">
              <w:rPr>
                <w:b/>
                <w:bCs/>
                <w:noProof/>
                <w:sz w:val="22"/>
                <w:szCs w:val="22"/>
                <w:lang w:val="en-US"/>
              </w:rPr>
              <w:t>%</w:t>
            </w:r>
          </w:p>
        </w:tc>
        <w:tc>
          <w:tcPr>
            <w:tcW w:w="53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rPr>
            </w:pPr>
            <w:r w:rsidRPr="003D4277">
              <w:rPr>
                <w:b/>
                <w:bCs/>
                <w:noProof/>
                <w:sz w:val="22"/>
                <w:szCs w:val="22"/>
                <w:lang w:val="en-US"/>
              </w:rPr>
              <w:t>Amount</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lang w:val="en-US"/>
              </w:rPr>
            </w:pPr>
            <w:r w:rsidRPr="003D4277">
              <w:rPr>
                <w:b/>
                <w:bCs/>
                <w:noProof/>
                <w:sz w:val="22"/>
                <w:szCs w:val="22"/>
                <w:lang w:val="en-US"/>
              </w:rPr>
              <w:t>%</w:t>
            </w:r>
          </w:p>
        </w:tc>
        <w:tc>
          <w:tcPr>
            <w:tcW w:w="4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3D4277" w:rsidRDefault="007D54EE" w:rsidP="003E2833">
            <w:pPr>
              <w:widowControl w:val="0"/>
              <w:autoSpaceDE w:val="0"/>
              <w:autoSpaceDN w:val="0"/>
              <w:adjustRightInd w:val="0"/>
              <w:jc w:val="center"/>
              <w:rPr>
                <w:b/>
                <w:bCs/>
                <w:noProof/>
              </w:rPr>
            </w:pPr>
            <w:r w:rsidRPr="003D4277">
              <w:rPr>
                <w:b/>
                <w:bCs/>
                <w:noProof/>
                <w:sz w:val="22"/>
                <w:szCs w:val="22"/>
                <w:lang w:val="en-US"/>
              </w:rPr>
              <w:t>Amount</w:t>
            </w:r>
          </w:p>
        </w:tc>
      </w:tr>
      <w:tr w:rsidR="003D4277" w:rsidRPr="003D4277" w:rsidTr="00862722">
        <w:trPr>
          <w:jc w:val="center"/>
        </w:trPr>
        <w:tc>
          <w:tcPr>
            <w:tcW w:w="171" w:type="pct"/>
            <w:vMerge/>
            <w:tcBorders>
              <w:left w:val="single" w:sz="6" w:space="0" w:color="000000"/>
              <w:right w:val="single" w:sz="6" w:space="0" w:color="000000"/>
            </w:tcBorders>
            <w:shd w:val="clear" w:color="auto" w:fill="FFFFFF"/>
            <w:vAlign w:val="center"/>
          </w:tcPr>
          <w:p w:rsidR="003D4277" w:rsidRPr="003D4277" w:rsidRDefault="003D4277"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3D4277" w:rsidRPr="003D4277" w:rsidRDefault="003D4277" w:rsidP="005E0C6E">
            <w:pPr>
              <w:widowControl w:val="0"/>
              <w:autoSpaceDE w:val="0"/>
              <w:autoSpaceDN w:val="0"/>
              <w:adjustRightInd w:val="0"/>
              <w:jc w:val="center"/>
              <w:rPr>
                <w:bCs/>
                <w:noProof/>
              </w:rPr>
            </w:pPr>
            <w:r w:rsidRPr="003D4277">
              <w:rPr>
                <w:bCs/>
                <w:noProof/>
                <w:sz w:val="22"/>
                <w:szCs w:val="22"/>
              </w:rPr>
              <w:t>1.</w:t>
            </w:r>
          </w:p>
        </w:tc>
        <w:tc>
          <w:tcPr>
            <w:tcW w:w="2176" w:type="pct"/>
            <w:tcBorders>
              <w:top w:val="single" w:sz="6" w:space="0" w:color="000000"/>
              <w:left w:val="single" w:sz="6" w:space="0" w:color="000000"/>
              <w:bottom w:val="single" w:sz="6" w:space="0" w:color="000000"/>
              <w:right w:val="single" w:sz="6" w:space="0" w:color="000000"/>
            </w:tcBorders>
            <w:shd w:val="clear" w:color="auto" w:fill="FFFFFF"/>
          </w:tcPr>
          <w:p w:rsidR="003D4277" w:rsidRPr="003D4277" w:rsidRDefault="00895798" w:rsidP="00705528">
            <w:pPr>
              <w:widowControl w:val="0"/>
              <w:autoSpaceDE w:val="0"/>
              <w:autoSpaceDN w:val="0"/>
              <w:adjustRightInd w:val="0"/>
              <w:jc w:val="both"/>
              <w:rPr>
                <w:noProof/>
                <w:lang w:val="en-US"/>
              </w:rPr>
            </w:pPr>
            <w:r>
              <w:rPr>
                <w:noProof/>
                <w:lang w:val="en-US"/>
              </w:rPr>
              <w:t>Adoption of the meeting rules</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highlight w:val="yellow"/>
                <w:lang w:val="uz-Cyrl-UZ"/>
              </w:rPr>
            </w:pPr>
            <w:r w:rsidRPr="003D4277">
              <w:rPr>
                <w:sz w:val="22"/>
                <w:szCs w:val="22"/>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Pr>
          <w:p w:rsidR="003D4277" w:rsidRDefault="003D4277">
            <w:r w:rsidRPr="00A35B90">
              <w:rPr>
                <w:sz w:val="22"/>
                <w:szCs w:val="22"/>
                <w:lang w:val="uz-Cyrl-UZ"/>
              </w:rPr>
              <w:t>91 455 738</w:t>
            </w:r>
          </w:p>
        </w:tc>
        <w:tc>
          <w:tcPr>
            <w:tcW w:w="28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pPr>
            <w:r w:rsidRPr="003D4277">
              <w:rPr>
                <w:sz w:val="22"/>
                <w:szCs w:val="22"/>
              </w:rPr>
              <w:t>0</w:t>
            </w:r>
          </w:p>
        </w:tc>
        <w:tc>
          <w:tcPr>
            <w:tcW w:w="53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pPr>
            <w:r w:rsidRPr="003D4277">
              <w:rPr>
                <w:sz w:val="22"/>
                <w:szCs w:val="22"/>
              </w:rPr>
              <w:t>0</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pPr>
            <w:r w:rsidRPr="003D4277">
              <w:rPr>
                <w:sz w:val="22"/>
                <w:szCs w:val="22"/>
              </w:rPr>
              <w:t>0</w:t>
            </w:r>
          </w:p>
        </w:tc>
        <w:tc>
          <w:tcPr>
            <w:tcW w:w="4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pPr>
            <w:r w:rsidRPr="003D4277">
              <w:rPr>
                <w:sz w:val="22"/>
                <w:szCs w:val="22"/>
              </w:rPr>
              <w:t>0</w:t>
            </w:r>
          </w:p>
        </w:tc>
      </w:tr>
      <w:tr w:rsidR="003D4277" w:rsidRPr="003D4277" w:rsidTr="00862722">
        <w:trPr>
          <w:trHeight w:val="1047"/>
          <w:jc w:val="center"/>
        </w:trPr>
        <w:tc>
          <w:tcPr>
            <w:tcW w:w="171" w:type="pct"/>
            <w:vMerge/>
            <w:tcBorders>
              <w:left w:val="single" w:sz="6" w:space="0" w:color="000000"/>
              <w:right w:val="single" w:sz="6" w:space="0" w:color="000000"/>
            </w:tcBorders>
            <w:shd w:val="clear" w:color="auto" w:fill="FFFFFF"/>
            <w:vAlign w:val="center"/>
          </w:tcPr>
          <w:p w:rsidR="003D4277" w:rsidRPr="003D4277" w:rsidRDefault="003D4277"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3D4277" w:rsidRPr="003D4277" w:rsidRDefault="003D4277" w:rsidP="005E0C6E">
            <w:pPr>
              <w:widowControl w:val="0"/>
              <w:autoSpaceDE w:val="0"/>
              <w:autoSpaceDN w:val="0"/>
              <w:adjustRightInd w:val="0"/>
              <w:jc w:val="center"/>
              <w:rPr>
                <w:bCs/>
                <w:noProof/>
              </w:rPr>
            </w:pPr>
            <w:r w:rsidRPr="003D4277">
              <w:rPr>
                <w:bCs/>
                <w:noProof/>
                <w:sz w:val="22"/>
                <w:szCs w:val="22"/>
              </w:rPr>
              <w:t>2.</w:t>
            </w:r>
          </w:p>
        </w:tc>
        <w:tc>
          <w:tcPr>
            <w:tcW w:w="2176" w:type="pct"/>
            <w:tcBorders>
              <w:top w:val="single" w:sz="6" w:space="0" w:color="000000"/>
              <w:left w:val="single" w:sz="6" w:space="0" w:color="000000"/>
              <w:bottom w:val="single" w:sz="6" w:space="0" w:color="000000"/>
              <w:right w:val="single" w:sz="6" w:space="0" w:color="000000"/>
            </w:tcBorders>
            <w:shd w:val="clear" w:color="auto" w:fill="FFFFFF"/>
          </w:tcPr>
          <w:p w:rsidR="003D4277" w:rsidRPr="003D4277" w:rsidRDefault="00895798" w:rsidP="00895798">
            <w:pPr>
              <w:widowControl w:val="0"/>
              <w:autoSpaceDE w:val="0"/>
              <w:autoSpaceDN w:val="0"/>
              <w:adjustRightInd w:val="0"/>
              <w:ind w:right="145"/>
              <w:jc w:val="both"/>
              <w:rPr>
                <w:noProof/>
                <w:lang w:val="en-US"/>
              </w:rPr>
            </w:pPr>
            <w:r>
              <w:rPr>
                <w:noProof/>
                <w:lang w:val="en-US"/>
              </w:rPr>
              <w:t>Approval of new organisational structure of Kvarts JSC</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643DF9">
            <w:pPr>
              <w:jc w:val="center"/>
              <w:rPr>
                <w:highlight w:val="yellow"/>
                <w:lang w:val="uz-Cyrl-UZ"/>
              </w:rPr>
            </w:pPr>
            <w:r w:rsidRPr="003D4277">
              <w:rPr>
                <w:sz w:val="22"/>
                <w:szCs w:val="22"/>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Pr>
          <w:p w:rsidR="007F7B6E" w:rsidRDefault="007F7B6E">
            <w:pPr>
              <w:rPr>
                <w:lang w:val="en-US"/>
              </w:rPr>
            </w:pPr>
          </w:p>
          <w:p w:rsidR="007F7B6E" w:rsidRDefault="007F7B6E">
            <w:pPr>
              <w:rPr>
                <w:lang w:val="en-US"/>
              </w:rPr>
            </w:pPr>
          </w:p>
          <w:p w:rsidR="003D4277" w:rsidRDefault="003D4277">
            <w:r w:rsidRPr="00A35B90">
              <w:rPr>
                <w:sz w:val="22"/>
                <w:szCs w:val="22"/>
                <w:lang w:val="uz-Cyrl-UZ"/>
              </w:rPr>
              <w:t>91 455 738</w:t>
            </w:r>
          </w:p>
        </w:tc>
        <w:tc>
          <w:tcPr>
            <w:tcW w:w="28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r w:rsidRPr="003D4277">
              <w:rPr>
                <w:sz w:val="22"/>
                <w:szCs w:val="22"/>
                <w:lang w:val="en-US"/>
              </w:rPr>
              <w:t>0</w:t>
            </w:r>
          </w:p>
        </w:tc>
        <w:tc>
          <w:tcPr>
            <w:tcW w:w="53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r w:rsidRPr="003D4277">
              <w:rPr>
                <w:bCs/>
                <w:sz w:val="22"/>
                <w:szCs w:val="22"/>
                <w:lang w:val="en-US"/>
              </w:rPr>
              <w:t>0</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r w:rsidRPr="003D4277">
              <w:rPr>
                <w:sz w:val="22"/>
                <w:szCs w:val="22"/>
                <w:lang w:val="en-US"/>
              </w:rPr>
              <w:t>0</w:t>
            </w:r>
          </w:p>
        </w:tc>
        <w:tc>
          <w:tcPr>
            <w:tcW w:w="4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r w:rsidRPr="003D4277">
              <w:rPr>
                <w:sz w:val="22"/>
                <w:szCs w:val="22"/>
                <w:lang w:val="en-US"/>
              </w:rPr>
              <w:t>0</w:t>
            </w:r>
          </w:p>
        </w:tc>
      </w:tr>
      <w:tr w:rsidR="003D4277" w:rsidRPr="003D4277" w:rsidTr="00862722">
        <w:trPr>
          <w:trHeight w:val="1047"/>
          <w:jc w:val="center"/>
        </w:trPr>
        <w:tc>
          <w:tcPr>
            <w:tcW w:w="171" w:type="pct"/>
            <w:vMerge/>
            <w:tcBorders>
              <w:left w:val="single" w:sz="6" w:space="0" w:color="000000"/>
              <w:right w:val="single" w:sz="6" w:space="0" w:color="000000"/>
            </w:tcBorders>
            <w:shd w:val="clear" w:color="auto" w:fill="FFFFFF"/>
            <w:vAlign w:val="center"/>
          </w:tcPr>
          <w:p w:rsidR="003D4277" w:rsidRPr="003D4277" w:rsidRDefault="003D4277"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3D4277" w:rsidRPr="003D4277" w:rsidRDefault="003D4277" w:rsidP="005E0C6E">
            <w:pPr>
              <w:widowControl w:val="0"/>
              <w:autoSpaceDE w:val="0"/>
              <w:autoSpaceDN w:val="0"/>
              <w:adjustRightInd w:val="0"/>
              <w:jc w:val="center"/>
              <w:rPr>
                <w:bCs/>
                <w:noProof/>
                <w:lang w:val="en-US"/>
              </w:rPr>
            </w:pPr>
            <w:r w:rsidRPr="003D4277">
              <w:rPr>
                <w:bCs/>
                <w:noProof/>
                <w:sz w:val="22"/>
                <w:szCs w:val="22"/>
                <w:lang w:val="en-US"/>
              </w:rPr>
              <w:t>3</w:t>
            </w:r>
          </w:p>
        </w:tc>
        <w:tc>
          <w:tcPr>
            <w:tcW w:w="2176" w:type="pct"/>
            <w:tcBorders>
              <w:top w:val="single" w:sz="6" w:space="0" w:color="000000"/>
              <w:left w:val="single" w:sz="6" w:space="0" w:color="000000"/>
              <w:bottom w:val="single" w:sz="6" w:space="0" w:color="000000"/>
              <w:right w:val="single" w:sz="6" w:space="0" w:color="000000"/>
            </w:tcBorders>
            <w:shd w:val="clear" w:color="auto" w:fill="FFFFFF"/>
          </w:tcPr>
          <w:p w:rsidR="003D4277" w:rsidRPr="003D4277" w:rsidRDefault="00895798" w:rsidP="00895798">
            <w:pPr>
              <w:widowControl w:val="0"/>
              <w:autoSpaceDE w:val="0"/>
              <w:autoSpaceDN w:val="0"/>
              <w:adjustRightInd w:val="0"/>
              <w:ind w:left="126" w:right="145"/>
              <w:jc w:val="both"/>
              <w:rPr>
                <w:noProof/>
                <w:lang w:val="en-US"/>
              </w:rPr>
            </w:pPr>
            <w:r w:rsidRPr="00895798">
              <w:rPr>
                <w:noProof/>
                <w:lang w:val="en-US"/>
              </w:rPr>
              <w:t xml:space="preserve">Acceptance of the obligation </w:t>
            </w:r>
            <w:r>
              <w:rPr>
                <w:noProof/>
                <w:lang w:val="en-US"/>
              </w:rPr>
              <w:t>for</w:t>
            </w:r>
            <w:r w:rsidRPr="00895798">
              <w:rPr>
                <w:noProof/>
                <w:lang w:val="en-US"/>
              </w:rPr>
              <w:t xml:space="preserve"> </w:t>
            </w:r>
            <w:r>
              <w:rPr>
                <w:noProof/>
                <w:lang w:val="en-US"/>
              </w:rPr>
              <w:t xml:space="preserve">Kvars </w:t>
            </w:r>
            <w:r w:rsidRPr="00895798">
              <w:rPr>
                <w:noProof/>
                <w:lang w:val="en-US"/>
              </w:rPr>
              <w:t xml:space="preserve">JSC to comply with the recommendations of the rules of corporate governance for enterprises with state </w:t>
            </w:r>
            <w:r>
              <w:rPr>
                <w:noProof/>
                <w:lang w:val="en-US"/>
              </w:rPr>
              <w:t>shares</w:t>
            </w:r>
            <w:r w:rsidRPr="00895798">
              <w:rPr>
                <w:noProof/>
                <w:lang w:val="en-US"/>
              </w:rPr>
              <w:t xml:space="preserve"> and approval of the form of notification of commitment.</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643DF9">
            <w:pPr>
              <w:jc w:val="center"/>
              <w:rPr>
                <w:lang w:val="uz-Cyrl-UZ"/>
              </w:rPr>
            </w:pPr>
            <w:r w:rsidRPr="003D4277">
              <w:rPr>
                <w:sz w:val="22"/>
                <w:szCs w:val="22"/>
                <w:lang w:val="uz-Cyrl-UZ"/>
              </w:rPr>
              <w:t>100</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Pr>
          <w:p w:rsidR="007F7B6E" w:rsidRDefault="007F7B6E">
            <w:pPr>
              <w:rPr>
                <w:lang w:val="en-US"/>
              </w:rPr>
            </w:pPr>
          </w:p>
          <w:p w:rsidR="003D4277" w:rsidRDefault="003D4277">
            <w:r w:rsidRPr="00A35B90">
              <w:rPr>
                <w:sz w:val="22"/>
                <w:szCs w:val="22"/>
                <w:lang w:val="uz-Cyrl-UZ"/>
              </w:rPr>
              <w:t>91 455 738</w:t>
            </w:r>
          </w:p>
        </w:tc>
        <w:tc>
          <w:tcPr>
            <w:tcW w:w="28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p>
        </w:tc>
        <w:tc>
          <w:tcPr>
            <w:tcW w:w="53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bCs/>
                <w:lang w:val="en-US"/>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p>
        </w:tc>
        <w:tc>
          <w:tcPr>
            <w:tcW w:w="4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D4277" w:rsidRPr="003D4277" w:rsidRDefault="003D4277" w:rsidP="00F76716">
            <w:pPr>
              <w:jc w:val="center"/>
              <w:rPr>
                <w:lang w:val="en-US"/>
              </w:rPr>
            </w:pPr>
          </w:p>
        </w:tc>
      </w:tr>
      <w:tr w:rsidR="006115A6" w:rsidRPr="00895798"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D4277" w:rsidRDefault="006115A6" w:rsidP="005E0C6E">
            <w:pPr>
              <w:widowControl w:val="0"/>
              <w:autoSpaceDE w:val="0"/>
              <w:autoSpaceDN w:val="0"/>
              <w:adjustRightInd w:val="0"/>
              <w:rPr>
                <w:noProof/>
              </w:rPr>
            </w:pPr>
          </w:p>
        </w:tc>
        <w:tc>
          <w:tcPr>
            <w:tcW w:w="4829" w:type="pct"/>
            <w:gridSpan w:val="9"/>
            <w:tcBorders>
              <w:top w:val="single" w:sz="6" w:space="0" w:color="000000"/>
              <w:left w:val="single" w:sz="6" w:space="0" w:color="000000"/>
              <w:bottom w:val="single" w:sz="6" w:space="0" w:color="000000"/>
              <w:right w:val="single" w:sz="6" w:space="0" w:color="000000"/>
            </w:tcBorders>
            <w:shd w:val="clear" w:color="auto" w:fill="FFFFFF"/>
          </w:tcPr>
          <w:p w:rsidR="006115A6" w:rsidRPr="003D4277" w:rsidRDefault="006115A6" w:rsidP="00D36C09">
            <w:pPr>
              <w:widowControl w:val="0"/>
              <w:autoSpaceDE w:val="0"/>
              <w:autoSpaceDN w:val="0"/>
              <w:adjustRightInd w:val="0"/>
              <w:ind w:left="165"/>
              <w:jc w:val="center"/>
              <w:rPr>
                <w:noProof/>
                <w:lang w:val="en-US"/>
              </w:rPr>
            </w:pPr>
            <w:r w:rsidRPr="003D4277">
              <w:rPr>
                <w:noProof/>
                <w:sz w:val="22"/>
                <w:szCs w:val="22"/>
                <w:lang w:val="en-US"/>
              </w:rPr>
              <w:t>The full decisions made by the general meeting:</w:t>
            </w:r>
          </w:p>
        </w:tc>
      </w:tr>
      <w:tr w:rsidR="006115A6" w:rsidRPr="00895798" w:rsidTr="003D4277">
        <w:trPr>
          <w:jc w:val="center"/>
        </w:trPr>
        <w:tc>
          <w:tcPr>
            <w:tcW w:w="171" w:type="pct"/>
            <w:vMerge/>
            <w:tcBorders>
              <w:left w:val="single" w:sz="6" w:space="0" w:color="000000"/>
              <w:right w:val="single" w:sz="6" w:space="0" w:color="000000"/>
            </w:tcBorders>
            <w:shd w:val="clear" w:color="auto" w:fill="FFFFFF"/>
            <w:vAlign w:val="center"/>
          </w:tcPr>
          <w:p w:rsidR="006115A6" w:rsidRPr="003D4277"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3D4277" w:rsidRDefault="006115A6" w:rsidP="005E0C6E">
            <w:pPr>
              <w:widowControl w:val="0"/>
              <w:autoSpaceDE w:val="0"/>
              <w:autoSpaceDN w:val="0"/>
              <w:adjustRightInd w:val="0"/>
              <w:jc w:val="center"/>
              <w:rPr>
                <w:noProof/>
              </w:rPr>
            </w:pPr>
            <w:r w:rsidRPr="003D4277">
              <w:rPr>
                <w:noProof/>
                <w:sz w:val="22"/>
                <w:szCs w:val="22"/>
              </w:rPr>
              <w:t>1.</w:t>
            </w:r>
          </w:p>
        </w:tc>
        <w:tc>
          <w:tcPr>
            <w:tcW w:w="4621" w:type="pct"/>
            <w:gridSpan w:val="8"/>
            <w:tcBorders>
              <w:top w:val="single" w:sz="6" w:space="0" w:color="000000"/>
              <w:left w:val="single" w:sz="6" w:space="0" w:color="000000"/>
              <w:bottom w:val="single" w:sz="6" w:space="0" w:color="000000"/>
              <w:right w:val="single" w:sz="6" w:space="0" w:color="000000"/>
            </w:tcBorders>
            <w:shd w:val="clear" w:color="auto" w:fill="FFFFFF"/>
          </w:tcPr>
          <w:p w:rsidR="006115A6" w:rsidRPr="00862722" w:rsidRDefault="00895798" w:rsidP="005C438E">
            <w:pPr>
              <w:widowControl w:val="0"/>
              <w:autoSpaceDE w:val="0"/>
              <w:autoSpaceDN w:val="0"/>
              <w:adjustRightInd w:val="0"/>
              <w:rPr>
                <w:noProof/>
                <w:lang w:val="en-US"/>
              </w:rPr>
            </w:pPr>
            <w:r w:rsidRPr="00862722">
              <w:rPr>
                <w:noProof/>
                <w:lang w:val="en-US"/>
              </w:rPr>
              <w:t>To adopt the metting rules, giving time of 15 minutes for the presentation of the agenda of the meeting</w:t>
            </w:r>
            <w:r w:rsidR="007C6D1A" w:rsidRPr="00862722">
              <w:rPr>
                <w:noProof/>
                <w:lang w:val="en-US"/>
              </w:rPr>
              <w:t xml:space="preserve"> and </w:t>
            </w:r>
            <w:r w:rsidR="00862722" w:rsidRPr="00862722">
              <w:rPr>
                <w:noProof/>
                <w:lang w:val="en-US"/>
              </w:rPr>
              <w:t>10 minutes for the works with counting commission.</w:t>
            </w:r>
          </w:p>
        </w:tc>
      </w:tr>
      <w:tr w:rsidR="006115A6" w:rsidRPr="00862722" w:rsidTr="003D4277">
        <w:trPr>
          <w:jc w:val="center"/>
        </w:trPr>
        <w:tc>
          <w:tcPr>
            <w:tcW w:w="171" w:type="pct"/>
            <w:vMerge/>
            <w:tcBorders>
              <w:left w:val="single" w:sz="6" w:space="0" w:color="000000"/>
              <w:right w:val="single" w:sz="6" w:space="0" w:color="000000"/>
            </w:tcBorders>
            <w:shd w:val="clear" w:color="auto" w:fill="FFFFFF"/>
            <w:vAlign w:val="center"/>
          </w:tcPr>
          <w:p w:rsidR="006115A6" w:rsidRPr="003D4277"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3D4277" w:rsidRDefault="006115A6" w:rsidP="005E0C6E">
            <w:pPr>
              <w:widowControl w:val="0"/>
              <w:autoSpaceDE w:val="0"/>
              <w:autoSpaceDN w:val="0"/>
              <w:adjustRightInd w:val="0"/>
              <w:jc w:val="center"/>
              <w:rPr>
                <w:noProof/>
              </w:rPr>
            </w:pPr>
            <w:r w:rsidRPr="003D4277">
              <w:rPr>
                <w:noProof/>
                <w:sz w:val="22"/>
                <w:szCs w:val="22"/>
              </w:rPr>
              <w:t>2.</w:t>
            </w:r>
          </w:p>
        </w:tc>
        <w:tc>
          <w:tcPr>
            <w:tcW w:w="4621" w:type="pct"/>
            <w:gridSpan w:val="8"/>
            <w:tcBorders>
              <w:top w:val="single" w:sz="6" w:space="0" w:color="000000"/>
              <w:left w:val="single" w:sz="6" w:space="0" w:color="000000"/>
              <w:bottom w:val="single" w:sz="6" w:space="0" w:color="000000"/>
              <w:right w:val="single" w:sz="6" w:space="0" w:color="000000"/>
            </w:tcBorders>
            <w:shd w:val="clear" w:color="auto" w:fill="FFFFFF"/>
          </w:tcPr>
          <w:p w:rsidR="006115A6" w:rsidRPr="00862722" w:rsidRDefault="00862722" w:rsidP="00862722">
            <w:pPr>
              <w:widowControl w:val="0"/>
              <w:autoSpaceDE w:val="0"/>
              <w:autoSpaceDN w:val="0"/>
              <w:adjustRightInd w:val="0"/>
              <w:ind w:right="145"/>
              <w:jc w:val="both"/>
              <w:rPr>
                <w:noProof/>
                <w:lang w:val="en-US"/>
              </w:rPr>
            </w:pPr>
            <w:r w:rsidRPr="00862722">
              <w:rPr>
                <w:noProof/>
                <w:lang w:val="en-US"/>
              </w:rPr>
              <w:t>To approve the new organisational structure of Kvarts JSC Appendix 1</w:t>
            </w:r>
          </w:p>
        </w:tc>
      </w:tr>
      <w:tr w:rsidR="00862722" w:rsidRPr="00862722" w:rsidTr="003D4277">
        <w:trPr>
          <w:jc w:val="center"/>
        </w:trPr>
        <w:tc>
          <w:tcPr>
            <w:tcW w:w="171" w:type="pct"/>
            <w:vMerge/>
            <w:tcBorders>
              <w:left w:val="single" w:sz="6" w:space="0" w:color="000000"/>
              <w:right w:val="single" w:sz="6" w:space="0" w:color="000000"/>
            </w:tcBorders>
            <w:shd w:val="clear" w:color="auto" w:fill="FFFFFF"/>
            <w:vAlign w:val="center"/>
          </w:tcPr>
          <w:p w:rsidR="00862722" w:rsidRPr="003D4277" w:rsidRDefault="0086272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862722" w:rsidRPr="003D4277" w:rsidRDefault="00862722" w:rsidP="005E0C6E">
            <w:pPr>
              <w:widowControl w:val="0"/>
              <w:autoSpaceDE w:val="0"/>
              <w:autoSpaceDN w:val="0"/>
              <w:adjustRightInd w:val="0"/>
              <w:jc w:val="center"/>
              <w:rPr>
                <w:noProof/>
              </w:rPr>
            </w:pPr>
            <w:r w:rsidRPr="003D4277">
              <w:rPr>
                <w:noProof/>
                <w:sz w:val="22"/>
                <w:szCs w:val="22"/>
              </w:rPr>
              <w:t>3</w:t>
            </w:r>
          </w:p>
        </w:tc>
        <w:tc>
          <w:tcPr>
            <w:tcW w:w="4621" w:type="pct"/>
            <w:gridSpan w:val="8"/>
            <w:tcBorders>
              <w:top w:val="single" w:sz="6" w:space="0" w:color="000000"/>
              <w:left w:val="single" w:sz="6" w:space="0" w:color="000000"/>
              <w:bottom w:val="single" w:sz="6" w:space="0" w:color="000000"/>
              <w:right w:val="single" w:sz="6" w:space="0" w:color="000000"/>
            </w:tcBorders>
            <w:shd w:val="clear" w:color="auto" w:fill="FFFFFF"/>
          </w:tcPr>
          <w:p w:rsidR="00862722" w:rsidRPr="00862722" w:rsidRDefault="00862722" w:rsidP="00862722">
            <w:pPr>
              <w:widowControl w:val="0"/>
              <w:autoSpaceDE w:val="0"/>
              <w:autoSpaceDN w:val="0"/>
              <w:adjustRightInd w:val="0"/>
              <w:ind w:right="145"/>
              <w:jc w:val="both"/>
              <w:rPr>
                <w:noProof/>
                <w:lang w:val="en-US"/>
              </w:rPr>
            </w:pPr>
            <w:r w:rsidRPr="00862722">
              <w:rPr>
                <w:noProof/>
                <w:lang w:val="en-US"/>
              </w:rPr>
              <w:t>To a</w:t>
            </w:r>
            <w:r w:rsidRPr="00862722">
              <w:rPr>
                <w:noProof/>
                <w:lang w:val="en-US"/>
              </w:rPr>
              <w:t>ccept the obligation for Kvars JSC to comply with the recommendations of the rules of corporate governance for enterprises with state shares and approval of the form of notification of commitment</w:t>
            </w:r>
            <w:r>
              <w:rPr>
                <w:noProof/>
                <w:lang w:val="en-US"/>
              </w:rPr>
              <w:t xml:space="preserve"> according to Appendix 2</w:t>
            </w:r>
            <w:r w:rsidRPr="00862722">
              <w:rPr>
                <w:noProof/>
                <w:lang w:val="en-US"/>
              </w:rPr>
              <w:t>.</w:t>
            </w:r>
          </w:p>
        </w:tc>
      </w:tr>
    </w:tbl>
    <w:p w:rsidR="00F40779" w:rsidRPr="003D4277" w:rsidRDefault="00F40779" w:rsidP="004007B7">
      <w:pPr>
        <w:widowControl w:val="0"/>
        <w:autoSpaceDE w:val="0"/>
        <w:autoSpaceDN w:val="0"/>
        <w:adjustRightInd w:val="0"/>
        <w:ind w:firstLine="570"/>
        <w:jc w:val="both"/>
        <w:rPr>
          <w:noProof/>
          <w:sz w:val="22"/>
          <w:szCs w:val="22"/>
          <w:lang w:val="en-US"/>
        </w:rPr>
      </w:pPr>
    </w:p>
    <w:tbl>
      <w:tblPr>
        <w:tblW w:w="5022" w:type="pct"/>
        <w:tblInd w:w="1" w:type="dxa"/>
        <w:shd w:val="clear" w:color="auto" w:fill="FFFFFF"/>
        <w:tblLayout w:type="fixed"/>
        <w:tblCellMar>
          <w:left w:w="0" w:type="dxa"/>
          <w:right w:w="0" w:type="dxa"/>
        </w:tblCellMar>
        <w:tblLook w:val="0000"/>
      </w:tblPr>
      <w:tblGrid>
        <w:gridCol w:w="6001"/>
        <w:gridCol w:w="3440"/>
      </w:tblGrid>
      <w:tr w:rsidR="00F40779" w:rsidRPr="003D4277" w:rsidTr="003E2833">
        <w:tc>
          <w:tcPr>
            <w:tcW w:w="3163" w:type="pct"/>
            <w:tcBorders>
              <w:top w:val="nil"/>
              <w:left w:val="nil"/>
              <w:bottom w:val="nil"/>
              <w:right w:val="nil"/>
            </w:tcBorders>
            <w:shd w:val="clear" w:color="auto" w:fill="FFFFFF"/>
            <w:tcMar>
              <w:top w:w="15" w:type="dxa"/>
              <w:left w:w="30" w:type="dxa"/>
              <w:bottom w:w="15" w:type="dxa"/>
              <w:right w:w="15" w:type="dxa"/>
            </w:tcMar>
          </w:tcPr>
          <w:p w:rsidR="00F40779" w:rsidRPr="003D4277" w:rsidRDefault="00F40779" w:rsidP="00692A5A">
            <w:pPr>
              <w:ind w:left="260"/>
              <w:rPr>
                <w:lang w:val="en-US"/>
              </w:rPr>
            </w:pPr>
            <w:r w:rsidRPr="003D4277">
              <w:rPr>
                <w:sz w:val="22"/>
                <w:szCs w:val="22"/>
                <w:lang w:val="en-US"/>
              </w:rPr>
              <w:t>Fu</w:t>
            </w:r>
            <w:r w:rsidR="00862722">
              <w:rPr>
                <w:sz w:val="22"/>
                <w:szCs w:val="22"/>
                <w:lang w:val="en-US"/>
              </w:rPr>
              <w:t xml:space="preserve">ll Name of </w:t>
            </w:r>
            <w:r w:rsidR="00460060">
              <w:rPr>
                <w:sz w:val="22"/>
                <w:szCs w:val="22"/>
                <w:lang w:val="en-US"/>
              </w:rPr>
              <w:t>the Head of the Board</w:t>
            </w:r>
            <w:r w:rsidRPr="003D4277">
              <w:rPr>
                <w:sz w:val="22"/>
                <w:szCs w:val="22"/>
                <w:lang w:val="en-US"/>
              </w:rPr>
              <w:t>:</w:t>
            </w:r>
          </w:p>
          <w:p w:rsidR="00F40779" w:rsidRPr="003D4277"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tcPr>
          <w:p w:rsidR="00F40779" w:rsidRPr="003D4277" w:rsidRDefault="00460060" w:rsidP="00692A5A">
            <w:pPr>
              <w:rPr>
                <w:lang w:val="en-US"/>
              </w:rPr>
            </w:pPr>
            <w:r>
              <w:rPr>
                <w:sz w:val="22"/>
                <w:szCs w:val="22"/>
                <w:lang w:val="en-US"/>
              </w:rPr>
              <w:t>Akhmedov J</w:t>
            </w:r>
            <w:r w:rsidR="007F7B6E" w:rsidRPr="007F7B6E">
              <w:rPr>
                <w:sz w:val="22"/>
                <w:szCs w:val="22"/>
                <w:lang w:val="en-US"/>
              </w:rPr>
              <w:t xml:space="preserve">amal Halmatovich </w:t>
            </w:r>
            <w:r w:rsidR="00F40779" w:rsidRPr="003D4277">
              <w:rPr>
                <w:sz w:val="22"/>
                <w:szCs w:val="22"/>
                <w:lang w:val="en-US"/>
              </w:rPr>
              <w:t>‎‎‎</w:t>
            </w:r>
          </w:p>
        </w:tc>
      </w:tr>
      <w:tr w:rsidR="00F40779" w:rsidRPr="003D4277" w:rsidTr="003E2833">
        <w:tc>
          <w:tcPr>
            <w:tcW w:w="3163" w:type="pct"/>
            <w:tcBorders>
              <w:top w:val="nil"/>
              <w:left w:val="nil"/>
              <w:bottom w:val="nil"/>
              <w:right w:val="nil"/>
            </w:tcBorders>
            <w:shd w:val="clear" w:color="auto" w:fill="FFFFFF"/>
            <w:tcMar>
              <w:top w:w="15" w:type="dxa"/>
              <w:left w:w="30" w:type="dxa"/>
              <w:bottom w:w="15" w:type="dxa"/>
              <w:right w:w="15" w:type="dxa"/>
            </w:tcMar>
          </w:tcPr>
          <w:p w:rsidR="00F40779" w:rsidRPr="003D4277" w:rsidRDefault="00F40779" w:rsidP="00692A5A">
            <w:pPr>
              <w:rPr>
                <w:lang w:val="uz-Cyrl-UZ"/>
              </w:rPr>
            </w:pPr>
          </w:p>
          <w:p w:rsidR="00F40779" w:rsidRPr="003D4277" w:rsidRDefault="00F40779" w:rsidP="00692A5A">
            <w:pPr>
              <w:ind w:left="260"/>
              <w:rPr>
                <w:lang w:val="en-US"/>
              </w:rPr>
            </w:pPr>
            <w:r w:rsidRPr="003D4277">
              <w:rPr>
                <w:sz w:val="22"/>
                <w:szCs w:val="22"/>
                <w:lang w:val="en-US"/>
              </w:rPr>
              <w:t xml:space="preserve">Full Name of </w:t>
            </w:r>
            <w:r w:rsidR="00460060">
              <w:rPr>
                <w:sz w:val="22"/>
                <w:szCs w:val="22"/>
                <w:lang w:val="en-US"/>
              </w:rPr>
              <w:t>chief</w:t>
            </w:r>
            <w:r w:rsidRPr="003D4277">
              <w:rPr>
                <w:sz w:val="22"/>
                <w:szCs w:val="22"/>
                <w:lang w:val="en-US"/>
              </w:rPr>
              <w:t xml:space="preserve"> accountant:</w:t>
            </w:r>
          </w:p>
          <w:p w:rsidR="00F40779" w:rsidRPr="003D4277"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tcPr>
          <w:p w:rsidR="00F40779" w:rsidRPr="003D4277" w:rsidRDefault="00F40779" w:rsidP="00692A5A">
            <w:pPr>
              <w:rPr>
                <w:lang w:val="uz-Cyrl-UZ"/>
              </w:rPr>
            </w:pPr>
          </w:p>
          <w:p w:rsidR="00F40779" w:rsidRPr="003D4277" w:rsidRDefault="007F7B6E" w:rsidP="00B154A5">
            <w:pPr>
              <w:rPr>
                <w:lang w:val="en-US"/>
              </w:rPr>
            </w:pPr>
            <w:r w:rsidRPr="007F7B6E">
              <w:rPr>
                <w:sz w:val="22"/>
                <w:szCs w:val="22"/>
                <w:lang w:val="en-US"/>
              </w:rPr>
              <w:t>Isabaev Abrorzhon Akbarovich</w:t>
            </w:r>
          </w:p>
        </w:tc>
      </w:tr>
      <w:tr w:rsidR="00F40779" w:rsidRPr="003D4277" w:rsidTr="003E2833">
        <w:tc>
          <w:tcPr>
            <w:tcW w:w="3163" w:type="pct"/>
            <w:tcBorders>
              <w:top w:val="nil"/>
              <w:left w:val="nil"/>
              <w:bottom w:val="nil"/>
              <w:right w:val="nil"/>
            </w:tcBorders>
            <w:shd w:val="clear" w:color="auto" w:fill="FFFFFF"/>
            <w:tcMar>
              <w:top w:w="15" w:type="dxa"/>
              <w:left w:w="30" w:type="dxa"/>
              <w:bottom w:w="15" w:type="dxa"/>
              <w:right w:w="15" w:type="dxa"/>
            </w:tcMar>
          </w:tcPr>
          <w:p w:rsidR="00692A5A" w:rsidRPr="003D4277" w:rsidRDefault="00692A5A" w:rsidP="00692A5A">
            <w:pPr>
              <w:ind w:left="260"/>
              <w:rPr>
                <w:lang w:val="uz-Cyrl-UZ"/>
              </w:rPr>
            </w:pPr>
            <w:r w:rsidRPr="003D4277">
              <w:rPr>
                <w:sz w:val="22"/>
                <w:szCs w:val="22"/>
                <w:lang w:val="en-US"/>
              </w:rPr>
              <w:t>Full Name of Authorized person who posted</w:t>
            </w:r>
          </w:p>
          <w:p w:rsidR="00692A5A" w:rsidRPr="003D4277" w:rsidRDefault="00692A5A" w:rsidP="00692A5A">
            <w:pPr>
              <w:ind w:left="260"/>
              <w:rPr>
                <w:lang w:val="en-US"/>
              </w:rPr>
            </w:pPr>
            <w:r w:rsidRPr="003D4277">
              <w:rPr>
                <w:sz w:val="22"/>
                <w:szCs w:val="22"/>
                <w:lang w:val="en-US"/>
              </w:rPr>
              <w:t xml:space="preserve"> information on the</w:t>
            </w:r>
            <w:r w:rsidRPr="003D4277">
              <w:rPr>
                <w:sz w:val="22"/>
                <w:szCs w:val="22"/>
                <w:lang w:val="uz-Cyrl-UZ"/>
              </w:rPr>
              <w:t xml:space="preserve"> </w:t>
            </w:r>
            <w:r w:rsidRPr="003D4277">
              <w:rPr>
                <w:sz w:val="22"/>
                <w:szCs w:val="22"/>
                <w:lang w:val="en-US"/>
              </w:rPr>
              <w:t>website:</w:t>
            </w:r>
          </w:p>
          <w:p w:rsidR="00F40779" w:rsidRPr="003D4277" w:rsidRDefault="00692A5A" w:rsidP="00692A5A">
            <w:pPr>
              <w:rPr>
                <w:lang w:val="uz-Cyrl-UZ"/>
              </w:rPr>
            </w:pPr>
            <w:r w:rsidRPr="003D4277">
              <w:rPr>
                <w:sz w:val="22"/>
                <w:szCs w:val="22"/>
                <w:lang w:val="en-US"/>
              </w:rPr>
              <w:br w:type="column"/>
            </w:r>
          </w:p>
          <w:p w:rsidR="00F40779" w:rsidRPr="003D4277"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vAlign w:val="bottom"/>
          </w:tcPr>
          <w:p w:rsidR="00692A5A" w:rsidRPr="003D4277" w:rsidRDefault="00692A5A" w:rsidP="00692A5A">
            <w:pPr>
              <w:rPr>
                <w:lang w:val="en-US"/>
              </w:rPr>
            </w:pPr>
            <w:r w:rsidRPr="003D4277">
              <w:rPr>
                <w:sz w:val="22"/>
                <w:szCs w:val="22"/>
                <w:lang w:val="en-US"/>
              </w:rPr>
              <w:t>Mamadjanov Gulomdjon Rakhmatovich</w:t>
            </w:r>
          </w:p>
          <w:p w:rsidR="00F40779" w:rsidRPr="003D4277" w:rsidRDefault="00F40779" w:rsidP="00692A5A">
            <w:pPr>
              <w:rPr>
                <w:noProof/>
                <w:lang w:val="en-US"/>
              </w:rPr>
            </w:pPr>
          </w:p>
          <w:p w:rsidR="00F40779" w:rsidRPr="003D4277" w:rsidRDefault="00F40779" w:rsidP="00692A5A">
            <w:pPr>
              <w:rPr>
                <w:lang w:val="en-US"/>
              </w:rPr>
            </w:pPr>
            <w:bookmarkStart w:id="0" w:name="_GoBack"/>
            <w:bookmarkEnd w:id="0"/>
          </w:p>
        </w:tc>
      </w:tr>
    </w:tbl>
    <w:p w:rsidR="004007B7" w:rsidRPr="00F40779" w:rsidRDefault="004007B7" w:rsidP="004007B7">
      <w:pPr>
        <w:widowControl w:val="0"/>
        <w:autoSpaceDE w:val="0"/>
        <w:autoSpaceDN w:val="0"/>
        <w:adjustRightInd w:val="0"/>
        <w:ind w:firstLine="570"/>
        <w:jc w:val="both"/>
        <w:rPr>
          <w:noProof/>
          <w:lang w:val="uz-Cyrl-UZ"/>
        </w:rPr>
      </w:pPr>
    </w:p>
    <w:sectPr w:rsidR="004007B7" w:rsidRPr="00F40779" w:rsidSect="00FD1901">
      <w:pgSz w:w="11906" w:h="16838"/>
      <w:pgMar w:top="28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81" w:rsidRDefault="00197481" w:rsidP="00CD5114">
      <w:r>
        <w:separator/>
      </w:r>
    </w:p>
  </w:endnote>
  <w:endnote w:type="continuationSeparator" w:id="0">
    <w:p w:rsidR="00197481" w:rsidRDefault="00197481" w:rsidP="00CD5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81" w:rsidRDefault="00197481" w:rsidP="00CD5114">
      <w:r>
        <w:separator/>
      </w:r>
    </w:p>
  </w:footnote>
  <w:footnote w:type="continuationSeparator" w:id="0">
    <w:p w:rsidR="00197481" w:rsidRDefault="00197481" w:rsidP="00CD5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20B7FCA"/>
    <w:multiLevelType w:val="hybridMultilevel"/>
    <w:tmpl w:val="933A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31271"/>
    <w:multiLevelType w:val="hybridMultilevel"/>
    <w:tmpl w:val="0368E4A4"/>
    <w:lvl w:ilvl="0" w:tplc="749608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
    <w:nsid w:val="06FD481A"/>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68B119C"/>
    <w:multiLevelType w:val="hybridMultilevel"/>
    <w:tmpl w:val="20829216"/>
    <w:lvl w:ilvl="0" w:tplc="FCC49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581385"/>
    <w:multiLevelType w:val="hybridMultilevel"/>
    <w:tmpl w:val="C00AE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8D1E89"/>
    <w:multiLevelType w:val="hybridMultilevel"/>
    <w:tmpl w:val="9FE4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751D1"/>
    <w:multiLevelType w:val="hybridMultilevel"/>
    <w:tmpl w:val="54804A64"/>
    <w:lvl w:ilvl="0" w:tplc="6936A5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1A69F4"/>
    <w:multiLevelType w:val="hybridMultilevel"/>
    <w:tmpl w:val="7FC2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A1B42"/>
    <w:multiLevelType w:val="hybridMultilevel"/>
    <w:tmpl w:val="6A4C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25A25"/>
    <w:multiLevelType w:val="hybridMultilevel"/>
    <w:tmpl w:val="BC709C42"/>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3FF729AD"/>
    <w:multiLevelType w:val="hybridMultilevel"/>
    <w:tmpl w:val="CD06DF70"/>
    <w:lvl w:ilvl="0" w:tplc="5AECA476">
      <w:start w:val="1"/>
      <w:numFmt w:val="decimal"/>
      <w:lvlText w:val="%1."/>
      <w:lvlJc w:val="left"/>
      <w:pPr>
        <w:ind w:left="1080" w:hanging="360"/>
      </w:pPr>
      <w:rPr>
        <w:rFonts w:ascii="Times New Roman" w:hAnsi="Times New Roman" w:cs="Times New Roman"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A5F63DA"/>
    <w:multiLevelType w:val="hybridMultilevel"/>
    <w:tmpl w:val="0E9A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2250F5"/>
    <w:multiLevelType w:val="hybridMultilevel"/>
    <w:tmpl w:val="7798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755E5"/>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61096E97"/>
    <w:multiLevelType w:val="hybridMultilevel"/>
    <w:tmpl w:val="DFB8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9D7B3E"/>
    <w:multiLevelType w:val="hybridMultilevel"/>
    <w:tmpl w:val="71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95928"/>
    <w:multiLevelType w:val="hybridMultilevel"/>
    <w:tmpl w:val="28AE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5"/>
  </w:num>
  <w:num w:numId="4">
    <w:abstractNumId w:val="9"/>
  </w:num>
  <w:num w:numId="5">
    <w:abstractNumId w:val="4"/>
  </w:num>
  <w:num w:numId="6">
    <w:abstractNumId w:val="14"/>
  </w:num>
  <w:num w:numId="7">
    <w:abstractNumId w:val="3"/>
  </w:num>
  <w:num w:numId="8">
    <w:abstractNumId w:val="10"/>
  </w:num>
  <w:num w:numId="9">
    <w:abstractNumId w:val="1"/>
  </w:num>
  <w:num w:numId="10">
    <w:abstractNumId w:val="11"/>
  </w:num>
  <w:num w:numId="11">
    <w:abstractNumId w:val="6"/>
  </w:num>
  <w:num w:numId="12">
    <w:abstractNumId w:val="17"/>
  </w:num>
  <w:num w:numId="13">
    <w:abstractNumId w:val="2"/>
  </w:num>
  <w:num w:numId="14">
    <w:abstractNumId w:val="13"/>
  </w:num>
  <w:num w:numId="15">
    <w:abstractNumId w:val="7"/>
  </w:num>
  <w:num w:numId="16">
    <w:abstractNumId w:val="16"/>
  </w:num>
  <w:num w:numId="17">
    <w:abstractNumId w:val="12"/>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007B7"/>
    <w:rsid w:val="00033482"/>
    <w:rsid w:val="00046F39"/>
    <w:rsid w:val="000663CD"/>
    <w:rsid w:val="00067B11"/>
    <w:rsid w:val="000705A8"/>
    <w:rsid w:val="000B76CC"/>
    <w:rsid w:val="000C6966"/>
    <w:rsid w:val="000F0F51"/>
    <w:rsid w:val="00101943"/>
    <w:rsid w:val="00121B7D"/>
    <w:rsid w:val="00126745"/>
    <w:rsid w:val="00130F73"/>
    <w:rsid w:val="00143D75"/>
    <w:rsid w:val="001479FF"/>
    <w:rsid w:val="00154307"/>
    <w:rsid w:val="001835AD"/>
    <w:rsid w:val="00184A41"/>
    <w:rsid w:val="00197481"/>
    <w:rsid w:val="001B069D"/>
    <w:rsid w:val="001B2F3D"/>
    <w:rsid w:val="001C299B"/>
    <w:rsid w:val="001D39A5"/>
    <w:rsid w:val="00207C03"/>
    <w:rsid w:val="00210ED0"/>
    <w:rsid w:val="00213753"/>
    <w:rsid w:val="002258AC"/>
    <w:rsid w:val="0022795F"/>
    <w:rsid w:val="002446BA"/>
    <w:rsid w:val="00256FFE"/>
    <w:rsid w:val="002610B1"/>
    <w:rsid w:val="0028663D"/>
    <w:rsid w:val="002B3210"/>
    <w:rsid w:val="002B3D17"/>
    <w:rsid w:val="002B6299"/>
    <w:rsid w:val="002B6FEA"/>
    <w:rsid w:val="002C0C8E"/>
    <w:rsid w:val="002D6070"/>
    <w:rsid w:val="002D7409"/>
    <w:rsid w:val="002E1CAA"/>
    <w:rsid w:val="002F0981"/>
    <w:rsid w:val="002F6740"/>
    <w:rsid w:val="003154B5"/>
    <w:rsid w:val="00324907"/>
    <w:rsid w:val="00331A01"/>
    <w:rsid w:val="00332F76"/>
    <w:rsid w:val="0034731C"/>
    <w:rsid w:val="003507BF"/>
    <w:rsid w:val="003528D3"/>
    <w:rsid w:val="003A1AF5"/>
    <w:rsid w:val="003D4277"/>
    <w:rsid w:val="003D5CAB"/>
    <w:rsid w:val="003F4CBD"/>
    <w:rsid w:val="003F7DE7"/>
    <w:rsid w:val="004007B7"/>
    <w:rsid w:val="0040335D"/>
    <w:rsid w:val="00406502"/>
    <w:rsid w:val="00423BD5"/>
    <w:rsid w:val="00443275"/>
    <w:rsid w:val="004542B5"/>
    <w:rsid w:val="00460060"/>
    <w:rsid w:val="00470623"/>
    <w:rsid w:val="0047253F"/>
    <w:rsid w:val="00487207"/>
    <w:rsid w:val="004A4C91"/>
    <w:rsid w:val="004B6903"/>
    <w:rsid w:val="004C3A57"/>
    <w:rsid w:val="004C451A"/>
    <w:rsid w:val="004E2720"/>
    <w:rsid w:val="004F1512"/>
    <w:rsid w:val="005304C4"/>
    <w:rsid w:val="00571B3F"/>
    <w:rsid w:val="005822F2"/>
    <w:rsid w:val="005861A5"/>
    <w:rsid w:val="00586A14"/>
    <w:rsid w:val="00596B61"/>
    <w:rsid w:val="005C438E"/>
    <w:rsid w:val="005D18D8"/>
    <w:rsid w:val="005D7DD1"/>
    <w:rsid w:val="005E0C6E"/>
    <w:rsid w:val="005E6269"/>
    <w:rsid w:val="005F5FD7"/>
    <w:rsid w:val="00602D61"/>
    <w:rsid w:val="0060676B"/>
    <w:rsid w:val="006115A6"/>
    <w:rsid w:val="00621F38"/>
    <w:rsid w:val="0062655D"/>
    <w:rsid w:val="006429B2"/>
    <w:rsid w:val="00643F04"/>
    <w:rsid w:val="00647967"/>
    <w:rsid w:val="00647E9A"/>
    <w:rsid w:val="00654329"/>
    <w:rsid w:val="00692A5A"/>
    <w:rsid w:val="00693494"/>
    <w:rsid w:val="00695408"/>
    <w:rsid w:val="006B011C"/>
    <w:rsid w:val="006B274C"/>
    <w:rsid w:val="006C2C2B"/>
    <w:rsid w:val="006D1A30"/>
    <w:rsid w:val="006E53B2"/>
    <w:rsid w:val="006F1BC0"/>
    <w:rsid w:val="006F5232"/>
    <w:rsid w:val="00702E19"/>
    <w:rsid w:val="00703085"/>
    <w:rsid w:val="00705528"/>
    <w:rsid w:val="00706A63"/>
    <w:rsid w:val="007124DB"/>
    <w:rsid w:val="00715B81"/>
    <w:rsid w:val="007344D3"/>
    <w:rsid w:val="00746E93"/>
    <w:rsid w:val="0077320F"/>
    <w:rsid w:val="00776C4C"/>
    <w:rsid w:val="007B6658"/>
    <w:rsid w:val="007C6D1A"/>
    <w:rsid w:val="007C75C9"/>
    <w:rsid w:val="007C7895"/>
    <w:rsid w:val="007D54EE"/>
    <w:rsid w:val="007E6319"/>
    <w:rsid w:val="007F6349"/>
    <w:rsid w:val="007F751A"/>
    <w:rsid w:val="007F7B6E"/>
    <w:rsid w:val="00804595"/>
    <w:rsid w:val="0081251B"/>
    <w:rsid w:val="0082193A"/>
    <w:rsid w:val="008353CF"/>
    <w:rsid w:val="00843860"/>
    <w:rsid w:val="00862722"/>
    <w:rsid w:val="00862B80"/>
    <w:rsid w:val="00863E4A"/>
    <w:rsid w:val="00883632"/>
    <w:rsid w:val="008918B4"/>
    <w:rsid w:val="00895798"/>
    <w:rsid w:val="008C100F"/>
    <w:rsid w:val="008C3A1D"/>
    <w:rsid w:val="008C6BD9"/>
    <w:rsid w:val="008E26B0"/>
    <w:rsid w:val="00900EC3"/>
    <w:rsid w:val="00910920"/>
    <w:rsid w:val="0091415C"/>
    <w:rsid w:val="00933D9F"/>
    <w:rsid w:val="00941418"/>
    <w:rsid w:val="009618B3"/>
    <w:rsid w:val="00962F38"/>
    <w:rsid w:val="00973F7F"/>
    <w:rsid w:val="009A6167"/>
    <w:rsid w:val="009C41D4"/>
    <w:rsid w:val="009D006F"/>
    <w:rsid w:val="009E7C5B"/>
    <w:rsid w:val="009F191C"/>
    <w:rsid w:val="00A0667F"/>
    <w:rsid w:val="00A13DB2"/>
    <w:rsid w:val="00A14AAE"/>
    <w:rsid w:val="00A14FC8"/>
    <w:rsid w:val="00A2266A"/>
    <w:rsid w:val="00A249C9"/>
    <w:rsid w:val="00A252EE"/>
    <w:rsid w:val="00A320EE"/>
    <w:rsid w:val="00A46080"/>
    <w:rsid w:val="00A70EF6"/>
    <w:rsid w:val="00A73C60"/>
    <w:rsid w:val="00A76578"/>
    <w:rsid w:val="00A91872"/>
    <w:rsid w:val="00A935BE"/>
    <w:rsid w:val="00A9399B"/>
    <w:rsid w:val="00AA04AE"/>
    <w:rsid w:val="00AF2735"/>
    <w:rsid w:val="00AF414E"/>
    <w:rsid w:val="00B00E16"/>
    <w:rsid w:val="00B154A5"/>
    <w:rsid w:val="00B36666"/>
    <w:rsid w:val="00B41540"/>
    <w:rsid w:val="00B42E44"/>
    <w:rsid w:val="00B55C40"/>
    <w:rsid w:val="00B71FBF"/>
    <w:rsid w:val="00B87CDE"/>
    <w:rsid w:val="00B900E6"/>
    <w:rsid w:val="00BF1FB4"/>
    <w:rsid w:val="00BF32AF"/>
    <w:rsid w:val="00C03533"/>
    <w:rsid w:val="00C07D13"/>
    <w:rsid w:val="00C2030E"/>
    <w:rsid w:val="00C276CD"/>
    <w:rsid w:val="00C4203D"/>
    <w:rsid w:val="00C56465"/>
    <w:rsid w:val="00C80BCD"/>
    <w:rsid w:val="00C90780"/>
    <w:rsid w:val="00CA0619"/>
    <w:rsid w:val="00CB4B76"/>
    <w:rsid w:val="00CC4C75"/>
    <w:rsid w:val="00CC58E6"/>
    <w:rsid w:val="00CC7627"/>
    <w:rsid w:val="00CD5114"/>
    <w:rsid w:val="00CE2F18"/>
    <w:rsid w:val="00CE507A"/>
    <w:rsid w:val="00CF1F53"/>
    <w:rsid w:val="00CF57F9"/>
    <w:rsid w:val="00D00D0F"/>
    <w:rsid w:val="00D01920"/>
    <w:rsid w:val="00D05E12"/>
    <w:rsid w:val="00D06B40"/>
    <w:rsid w:val="00D34FCA"/>
    <w:rsid w:val="00D36C09"/>
    <w:rsid w:val="00D37E98"/>
    <w:rsid w:val="00D45D05"/>
    <w:rsid w:val="00D4707C"/>
    <w:rsid w:val="00D55B00"/>
    <w:rsid w:val="00D55BFB"/>
    <w:rsid w:val="00D5704B"/>
    <w:rsid w:val="00D57608"/>
    <w:rsid w:val="00D823FF"/>
    <w:rsid w:val="00D83127"/>
    <w:rsid w:val="00D92369"/>
    <w:rsid w:val="00D97837"/>
    <w:rsid w:val="00DA718B"/>
    <w:rsid w:val="00DC2646"/>
    <w:rsid w:val="00DF0EBC"/>
    <w:rsid w:val="00E04D81"/>
    <w:rsid w:val="00E1085F"/>
    <w:rsid w:val="00E21CB4"/>
    <w:rsid w:val="00E34D1E"/>
    <w:rsid w:val="00E67736"/>
    <w:rsid w:val="00E82A51"/>
    <w:rsid w:val="00E8467C"/>
    <w:rsid w:val="00EA380D"/>
    <w:rsid w:val="00EB35E2"/>
    <w:rsid w:val="00EC4115"/>
    <w:rsid w:val="00EC7A3A"/>
    <w:rsid w:val="00ED5716"/>
    <w:rsid w:val="00EE1E22"/>
    <w:rsid w:val="00F249E2"/>
    <w:rsid w:val="00F40779"/>
    <w:rsid w:val="00F407BA"/>
    <w:rsid w:val="00F4577A"/>
    <w:rsid w:val="00F63AA6"/>
    <w:rsid w:val="00F76716"/>
    <w:rsid w:val="00F86F26"/>
    <w:rsid w:val="00F875D1"/>
    <w:rsid w:val="00F95FD7"/>
    <w:rsid w:val="00F97796"/>
    <w:rsid w:val="00FA2F8F"/>
    <w:rsid w:val="00FC0FAB"/>
    <w:rsid w:val="00FD1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007B7"/>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07B7"/>
    <w:rPr>
      <w:rFonts w:ascii="Times New Roman" w:eastAsia="Times New Roman" w:hAnsi="Times New Roman" w:cs="Times New Roman"/>
      <w:sz w:val="24"/>
      <w:szCs w:val="24"/>
      <w:lang w:val="en-US" w:eastAsia="ru-RU"/>
    </w:rPr>
  </w:style>
  <w:style w:type="character" w:styleId="a3">
    <w:name w:val="Emphasis"/>
    <w:basedOn w:val="a0"/>
    <w:qFormat/>
    <w:rsid w:val="004007B7"/>
    <w:rPr>
      <w:i/>
      <w:iCs/>
    </w:rPr>
  </w:style>
  <w:style w:type="character" w:styleId="a4">
    <w:name w:val="Hyperlink"/>
    <w:basedOn w:val="a0"/>
    <w:uiPriority w:val="99"/>
    <w:rsid w:val="004007B7"/>
    <w:rPr>
      <w:color w:val="0000FF"/>
      <w:u w:val="single"/>
    </w:rPr>
  </w:style>
  <w:style w:type="character" w:customStyle="1" w:styleId="a5">
    <w:name w:val="Основной текст_"/>
    <w:basedOn w:val="a0"/>
    <w:link w:val="11"/>
    <w:uiPriority w:val="99"/>
    <w:rsid w:val="004007B7"/>
    <w:rPr>
      <w:rFonts w:ascii="Times New Roman" w:hAnsi="Times New Roman" w:cs="Times New Roman"/>
      <w:shd w:val="clear" w:color="auto" w:fill="FFFFFF"/>
    </w:rPr>
  </w:style>
  <w:style w:type="character" w:customStyle="1" w:styleId="2">
    <w:name w:val="Основной текст (2)_"/>
    <w:link w:val="20"/>
    <w:locked/>
    <w:rsid w:val="004007B7"/>
    <w:rPr>
      <w:b/>
      <w:bCs/>
      <w:shd w:val="clear" w:color="auto" w:fill="FFFFFF"/>
    </w:rPr>
  </w:style>
  <w:style w:type="character" w:customStyle="1" w:styleId="a6">
    <w:name w:val="Основной текст Знак"/>
    <w:link w:val="a7"/>
    <w:locked/>
    <w:rsid w:val="004007B7"/>
    <w:rPr>
      <w:shd w:val="clear" w:color="auto" w:fill="FFFFFF"/>
    </w:rPr>
  </w:style>
  <w:style w:type="character" w:customStyle="1" w:styleId="a8">
    <w:name w:val="Основной текст + Полужирный"/>
    <w:rsid w:val="004007B7"/>
    <w:rPr>
      <w:rFonts w:ascii="Times New Roman" w:hAnsi="Times New Roman" w:cs="Times New Roman"/>
      <w:b/>
      <w:bCs/>
      <w:sz w:val="22"/>
      <w:szCs w:val="22"/>
      <w:u w:val="none"/>
    </w:rPr>
  </w:style>
  <w:style w:type="character" w:customStyle="1" w:styleId="21">
    <w:name w:val="Основной текст (2) + Не полужирный"/>
    <w:basedOn w:val="2"/>
    <w:rsid w:val="004007B7"/>
    <w:rPr>
      <w:b/>
      <w:bCs/>
      <w:shd w:val="clear" w:color="auto" w:fill="FFFFFF"/>
    </w:rPr>
  </w:style>
  <w:style w:type="paragraph" w:customStyle="1" w:styleId="20">
    <w:name w:val="Основной текст (2)"/>
    <w:basedOn w:val="a"/>
    <w:link w:val="2"/>
    <w:rsid w:val="004007B7"/>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paragraph" w:styleId="a7">
    <w:name w:val="Body Text"/>
    <w:basedOn w:val="a"/>
    <w:link w:val="a6"/>
    <w:uiPriority w:val="99"/>
    <w:rsid w:val="004007B7"/>
    <w:pPr>
      <w:widowControl w:val="0"/>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4007B7"/>
    <w:rPr>
      <w:rFonts w:ascii="Times New Roman" w:eastAsia="Times New Roman" w:hAnsi="Times New Roman" w:cs="Times New Roman"/>
      <w:sz w:val="24"/>
      <w:szCs w:val="24"/>
      <w:lang w:eastAsia="ru-RU"/>
    </w:rPr>
  </w:style>
  <w:style w:type="character" w:customStyle="1" w:styleId="13">
    <w:name w:val="Знак Знак1"/>
    <w:rsid w:val="004007B7"/>
    <w:rPr>
      <w:rFonts w:ascii="Times New Roman" w:hAnsi="Times New Roman" w:cs="Times New Roman"/>
      <w:sz w:val="22"/>
      <w:szCs w:val="22"/>
      <w:u w:val="none"/>
    </w:rPr>
  </w:style>
  <w:style w:type="paragraph" w:customStyle="1" w:styleId="11">
    <w:name w:val="Основной текст1"/>
    <w:basedOn w:val="a"/>
    <w:link w:val="a5"/>
    <w:uiPriority w:val="99"/>
    <w:rsid w:val="004007B7"/>
    <w:pPr>
      <w:widowControl w:val="0"/>
      <w:shd w:val="clear" w:color="auto" w:fill="FFFFFF"/>
      <w:spacing w:line="504" w:lineRule="exact"/>
      <w:jc w:val="both"/>
    </w:pPr>
    <w:rPr>
      <w:rFonts w:eastAsiaTheme="minorHAnsi"/>
      <w:sz w:val="22"/>
      <w:szCs w:val="22"/>
      <w:lang w:eastAsia="en-US"/>
    </w:rPr>
  </w:style>
  <w:style w:type="character" w:styleId="a9">
    <w:name w:val="Strong"/>
    <w:basedOn w:val="a0"/>
    <w:qFormat/>
    <w:rsid w:val="002B3D17"/>
    <w:rPr>
      <w:b/>
      <w:bCs/>
    </w:rPr>
  </w:style>
  <w:style w:type="paragraph" w:styleId="aa">
    <w:name w:val="header"/>
    <w:basedOn w:val="a"/>
    <w:link w:val="ab"/>
    <w:uiPriority w:val="99"/>
    <w:semiHidden/>
    <w:unhideWhenUsed/>
    <w:rsid w:val="00CD5114"/>
    <w:pPr>
      <w:tabs>
        <w:tab w:val="center" w:pos="4677"/>
        <w:tab w:val="right" w:pos="9355"/>
      </w:tabs>
    </w:pPr>
  </w:style>
  <w:style w:type="character" w:customStyle="1" w:styleId="ab">
    <w:name w:val="Верхний колонтитул Знак"/>
    <w:basedOn w:val="a0"/>
    <w:link w:val="aa"/>
    <w:uiPriority w:val="99"/>
    <w:semiHidden/>
    <w:rsid w:val="00CD511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CD5114"/>
    <w:pPr>
      <w:tabs>
        <w:tab w:val="center" w:pos="4677"/>
        <w:tab w:val="right" w:pos="9355"/>
      </w:tabs>
    </w:pPr>
  </w:style>
  <w:style w:type="character" w:customStyle="1" w:styleId="ad">
    <w:name w:val="Нижний колонтитул Знак"/>
    <w:basedOn w:val="a0"/>
    <w:link w:val="ac"/>
    <w:uiPriority w:val="99"/>
    <w:semiHidden/>
    <w:rsid w:val="00CD5114"/>
    <w:rPr>
      <w:rFonts w:ascii="Times New Roman" w:eastAsia="Times New Roman" w:hAnsi="Times New Roman" w:cs="Times New Roman"/>
      <w:sz w:val="24"/>
      <w:szCs w:val="24"/>
      <w:lang w:eastAsia="ru-RU"/>
    </w:rPr>
  </w:style>
  <w:style w:type="paragraph" w:styleId="ae">
    <w:name w:val="List Paragraph"/>
    <w:basedOn w:val="a"/>
    <w:uiPriority w:val="34"/>
    <w:qFormat/>
    <w:rsid w:val="00CC4C75"/>
    <w:pPr>
      <w:ind w:left="720"/>
      <w:contextualSpacing/>
    </w:pPr>
  </w:style>
  <w:style w:type="paragraph" w:styleId="HTML">
    <w:name w:val="HTML Preformatted"/>
    <w:basedOn w:val="a"/>
    <w:link w:val="HTML0"/>
    <w:uiPriority w:val="99"/>
    <w:unhideWhenUsed/>
    <w:rsid w:val="00582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5822F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384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varts.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38463"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qvartznew@mail.ru" TargetMode="External"/><Relationship Id="rId4" Type="http://schemas.openxmlformats.org/officeDocument/2006/relationships/settings" Target="settings.xml"/><Relationship Id="rId9" Type="http://schemas.openxmlformats.org/officeDocument/2006/relationships/hyperlink" Target="20384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C46EC-CFD9-4000-BD85-0A3E79A6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2934</TotalTime>
  <Pages>1</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gulom</cp:lastModifiedBy>
  <cp:revision>94</cp:revision>
  <cp:lastPrinted>2017-06-08T23:28:00Z</cp:lastPrinted>
  <dcterms:created xsi:type="dcterms:W3CDTF">2017-06-08T01:34:00Z</dcterms:created>
  <dcterms:modified xsi:type="dcterms:W3CDTF">2019-11-27T04:46:00Z</dcterms:modified>
</cp:coreProperties>
</file>