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88" w:rsidRPr="00A73189" w:rsidRDefault="00A50677" w:rsidP="00B41C16">
      <w:pPr>
        <w:spacing w:after="0" w:line="240" w:lineRule="auto"/>
        <w:ind w:left="4820"/>
        <w:jc w:val="center"/>
        <w:rPr>
          <w:rFonts w:ascii="Times New Roman" w:hAnsi="Times New Roman"/>
          <w:b/>
          <w:sz w:val="28"/>
        </w:rPr>
      </w:pPr>
      <w:r>
        <w:rPr>
          <w:rFonts w:ascii="Times New Roman" w:hAnsi="Times New Roman"/>
          <w:b/>
          <w:sz w:val="28"/>
        </w:rPr>
        <w:t>ТАСДИҚЛАНГАН</w:t>
      </w:r>
    </w:p>
    <w:p w:rsidR="00A50677" w:rsidRDefault="00D71764" w:rsidP="00704A88">
      <w:pPr>
        <w:spacing w:after="0" w:line="240" w:lineRule="auto"/>
        <w:ind w:left="4820"/>
        <w:jc w:val="center"/>
        <w:rPr>
          <w:rFonts w:ascii="Times New Roman" w:hAnsi="Times New Roman"/>
          <w:sz w:val="28"/>
        </w:rPr>
      </w:pPr>
      <w:r w:rsidRPr="00A73189">
        <w:rPr>
          <w:rFonts w:ascii="Times New Roman" w:hAnsi="Times New Roman"/>
          <w:sz w:val="28"/>
        </w:rPr>
        <w:t>«</w:t>
      </w:r>
      <w:proofErr w:type="spellStart"/>
      <w:r w:rsidR="00E05F97" w:rsidRPr="00E05F97">
        <w:rPr>
          <w:rFonts w:ascii="Times New Roman" w:hAnsi="Times New Roman"/>
          <w:sz w:val="28"/>
        </w:rPr>
        <w:t>Kvarts</w:t>
      </w:r>
      <w:proofErr w:type="spellEnd"/>
      <w:r w:rsidRPr="00A73189">
        <w:rPr>
          <w:rFonts w:ascii="Times New Roman" w:hAnsi="Times New Roman"/>
          <w:sz w:val="28"/>
        </w:rPr>
        <w:t>»</w:t>
      </w:r>
      <w:r w:rsidR="00A50677">
        <w:rPr>
          <w:rFonts w:ascii="Times New Roman" w:hAnsi="Times New Roman"/>
          <w:sz w:val="28"/>
        </w:rPr>
        <w:t xml:space="preserve"> </w:t>
      </w:r>
      <w:proofErr w:type="gramStart"/>
      <w:r w:rsidR="00A50677">
        <w:rPr>
          <w:rFonts w:ascii="Times New Roman" w:hAnsi="Times New Roman"/>
          <w:sz w:val="28"/>
        </w:rPr>
        <w:t>АЖ</w:t>
      </w:r>
      <w:proofErr w:type="gramEnd"/>
    </w:p>
    <w:p w:rsidR="00A50677" w:rsidRDefault="00A50677" w:rsidP="00704A88">
      <w:pPr>
        <w:spacing w:after="0" w:line="240" w:lineRule="auto"/>
        <w:ind w:left="4820"/>
        <w:jc w:val="center"/>
        <w:rPr>
          <w:rFonts w:ascii="Times New Roman" w:hAnsi="Times New Roman"/>
          <w:sz w:val="28"/>
        </w:rPr>
      </w:pPr>
      <w:proofErr w:type="spellStart"/>
      <w:r>
        <w:rPr>
          <w:rFonts w:ascii="Times New Roman" w:hAnsi="Times New Roman"/>
          <w:sz w:val="28"/>
        </w:rPr>
        <w:t>Кузатув</w:t>
      </w:r>
      <w:proofErr w:type="spellEnd"/>
      <w:r>
        <w:rPr>
          <w:rFonts w:ascii="Times New Roman" w:hAnsi="Times New Roman"/>
          <w:sz w:val="28"/>
        </w:rPr>
        <w:t xml:space="preserve"> </w:t>
      </w:r>
      <w:proofErr w:type="spellStart"/>
      <w:r>
        <w:rPr>
          <w:rFonts w:ascii="Times New Roman" w:hAnsi="Times New Roman"/>
          <w:sz w:val="28"/>
        </w:rPr>
        <w:t>кенгашининг</w:t>
      </w:r>
      <w:proofErr w:type="spellEnd"/>
    </w:p>
    <w:p w:rsidR="00A50677" w:rsidRDefault="00C76D5F" w:rsidP="00704A88">
      <w:pPr>
        <w:spacing w:after="0" w:line="240" w:lineRule="auto"/>
        <w:ind w:left="4820"/>
        <w:jc w:val="center"/>
        <w:rPr>
          <w:rFonts w:ascii="Times New Roman" w:hAnsi="Times New Roman"/>
          <w:sz w:val="28"/>
        </w:rPr>
      </w:pPr>
      <w:r w:rsidRPr="00A73189">
        <w:rPr>
          <w:rFonts w:ascii="Times New Roman" w:hAnsi="Times New Roman"/>
          <w:sz w:val="28"/>
        </w:rPr>
        <w:t>20</w:t>
      </w:r>
      <w:r>
        <w:rPr>
          <w:rFonts w:ascii="Times New Roman" w:hAnsi="Times New Roman"/>
          <w:sz w:val="28"/>
        </w:rPr>
        <w:t xml:space="preserve">16 </w:t>
      </w:r>
      <w:proofErr w:type="spellStart"/>
      <w:r>
        <w:rPr>
          <w:rFonts w:ascii="Times New Roman" w:hAnsi="Times New Roman"/>
          <w:sz w:val="28"/>
        </w:rPr>
        <w:t>йил</w:t>
      </w:r>
      <w:proofErr w:type="spellEnd"/>
      <w:r>
        <w:rPr>
          <w:rFonts w:ascii="Times New Roman" w:hAnsi="Times New Roman"/>
          <w:sz w:val="28"/>
          <w:lang w:val="en-US"/>
        </w:rPr>
        <w:t xml:space="preserve"> </w:t>
      </w:r>
      <w:r w:rsidR="00E05F97">
        <w:rPr>
          <w:rFonts w:ascii="Times New Roman" w:hAnsi="Times New Roman"/>
          <w:sz w:val="28"/>
          <w:lang w:val="en-US"/>
        </w:rPr>
        <w:t xml:space="preserve">3 </w:t>
      </w:r>
      <w:proofErr w:type="spellStart"/>
      <w:r w:rsidR="00E05F97">
        <w:rPr>
          <w:rFonts w:ascii="Times New Roman" w:hAnsi="Times New Roman"/>
          <w:sz w:val="28"/>
        </w:rPr>
        <w:t>июн</w:t>
      </w:r>
      <w:r w:rsidR="00A50677">
        <w:rPr>
          <w:rFonts w:ascii="Times New Roman" w:hAnsi="Times New Roman"/>
          <w:sz w:val="28"/>
        </w:rPr>
        <w:t>даги</w:t>
      </w:r>
      <w:proofErr w:type="spellEnd"/>
    </w:p>
    <w:p w:rsidR="00E230D6" w:rsidRPr="00A73189" w:rsidRDefault="00A50677" w:rsidP="00704A88">
      <w:pPr>
        <w:spacing w:after="0" w:line="240" w:lineRule="auto"/>
        <w:ind w:left="4820"/>
        <w:jc w:val="center"/>
        <w:rPr>
          <w:rFonts w:ascii="Times New Roman" w:hAnsi="Times New Roman"/>
          <w:sz w:val="28"/>
        </w:rPr>
      </w:pPr>
      <w:proofErr w:type="spellStart"/>
      <w:r>
        <w:rPr>
          <w:rFonts w:ascii="Times New Roman" w:hAnsi="Times New Roman"/>
          <w:sz w:val="28"/>
        </w:rPr>
        <w:t>қарори</w:t>
      </w:r>
      <w:proofErr w:type="spellEnd"/>
      <w:r>
        <w:rPr>
          <w:rFonts w:ascii="Times New Roman" w:hAnsi="Times New Roman"/>
          <w:sz w:val="28"/>
        </w:rPr>
        <w:t xml:space="preserve"> </w:t>
      </w:r>
      <w:proofErr w:type="spellStart"/>
      <w:r>
        <w:rPr>
          <w:rFonts w:ascii="Times New Roman" w:hAnsi="Times New Roman"/>
          <w:sz w:val="28"/>
        </w:rPr>
        <w:t>билан</w:t>
      </w:r>
      <w:proofErr w:type="spellEnd"/>
      <w:r w:rsidR="00D71764" w:rsidRPr="00A73189">
        <w:rPr>
          <w:rFonts w:ascii="Times New Roman" w:hAnsi="Times New Roman"/>
          <w:sz w:val="28"/>
        </w:rPr>
        <w:br/>
      </w:r>
    </w:p>
    <w:p w:rsidR="00D71764" w:rsidRPr="00A73189" w:rsidRDefault="00D71764" w:rsidP="00D71764">
      <w:pPr>
        <w:ind w:left="5387"/>
        <w:jc w:val="center"/>
        <w:rPr>
          <w:rFonts w:ascii="Times New Roman" w:hAnsi="Times New Roman"/>
          <w:sz w:val="28"/>
        </w:rPr>
      </w:pPr>
    </w:p>
    <w:p w:rsidR="00D71764" w:rsidRPr="00A73189" w:rsidRDefault="00D71764" w:rsidP="00D71764">
      <w:pPr>
        <w:ind w:firstLine="709"/>
        <w:jc w:val="both"/>
        <w:rPr>
          <w:rFonts w:ascii="Times New Roman" w:hAnsi="Times New Roman"/>
          <w:sz w:val="28"/>
        </w:rPr>
      </w:pPr>
    </w:p>
    <w:p w:rsidR="00D71764" w:rsidRPr="002273BA" w:rsidRDefault="00D71764" w:rsidP="00D71764">
      <w:pPr>
        <w:ind w:firstLine="709"/>
        <w:jc w:val="both"/>
        <w:rPr>
          <w:rFonts w:ascii="Times New Roman" w:hAnsi="Times New Roman"/>
          <w:sz w:val="28"/>
        </w:rPr>
      </w:pPr>
    </w:p>
    <w:p w:rsidR="00D71764" w:rsidRPr="002273BA" w:rsidRDefault="00D71764" w:rsidP="00D71764">
      <w:pPr>
        <w:ind w:firstLine="709"/>
        <w:jc w:val="both"/>
        <w:rPr>
          <w:rFonts w:ascii="Times New Roman" w:hAnsi="Times New Roman"/>
          <w:sz w:val="28"/>
        </w:rPr>
      </w:pPr>
    </w:p>
    <w:p w:rsidR="00D71764" w:rsidRPr="002273BA" w:rsidRDefault="00D71764" w:rsidP="00D71764">
      <w:pPr>
        <w:ind w:firstLine="709"/>
        <w:jc w:val="both"/>
        <w:rPr>
          <w:rFonts w:ascii="Times New Roman" w:hAnsi="Times New Roman"/>
          <w:sz w:val="28"/>
        </w:rPr>
      </w:pPr>
    </w:p>
    <w:p w:rsidR="00D71764" w:rsidRPr="002273BA" w:rsidRDefault="00D71764" w:rsidP="00D71764">
      <w:pPr>
        <w:ind w:firstLine="709"/>
        <w:jc w:val="both"/>
        <w:rPr>
          <w:rFonts w:ascii="Times New Roman" w:hAnsi="Times New Roman"/>
          <w:sz w:val="28"/>
        </w:rPr>
      </w:pPr>
    </w:p>
    <w:p w:rsidR="00A50677" w:rsidRPr="00A50677" w:rsidRDefault="00A50677" w:rsidP="00A50677">
      <w:pPr>
        <w:spacing w:after="0" w:line="240" w:lineRule="auto"/>
        <w:jc w:val="center"/>
        <w:rPr>
          <w:rFonts w:ascii="Times New Roman" w:hAnsi="Times New Roman"/>
          <w:b/>
          <w:sz w:val="32"/>
          <w:szCs w:val="32"/>
        </w:rPr>
      </w:pPr>
      <w:r w:rsidRPr="00A50677">
        <w:rPr>
          <w:rFonts w:ascii="Times New Roman" w:hAnsi="Times New Roman"/>
          <w:b/>
          <w:sz w:val="32"/>
          <w:szCs w:val="32"/>
        </w:rPr>
        <w:t>«</w:t>
      </w:r>
      <w:r w:rsidR="00E05F97" w:rsidRPr="00E05F97">
        <w:rPr>
          <w:rFonts w:ascii="Times New Roman" w:hAnsi="Times New Roman"/>
          <w:b/>
          <w:sz w:val="32"/>
          <w:szCs w:val="32"/>
        </w:rPr>
        <w:t>KVARTS</w:t>
      </w:r>
      <w:r w:rsidRPr="00A50677">
        <w:rPr>
          <w:rFonts w:ascii="Times New Roman" w:hAnsi="Times New Roman"/>
          <w:b/>
          <w:sz w:val="32"/>
          <w:szCs w:val="32"/>
        </w:rPr>
        <w:t>» А</w:t>
      </w:r>
      <w:r w:rsidR="00E05F97">
        <w:rPr>
          <w:rFonts w:ascii="Times New Roman" w:hAnsi="Times New Roman"/>
          <w:b/>
          <w:sz w:val="32"/>
          <w:szCs w:val="32"/>
        </w:rPr>
        <w:t xml:space="preserve">КЦИЯДОРЛИК </w:t>
      </w:r>
      <w:r w:rsidRPr="00A50677">
        <w:rPr>
          <w:rFonts w:ascii="Times New Roman" w:hAnsi="Times New Roman"/>
          <w:b/>
          <w:sz w:val="32"/>
          <w:szCs w:val="32"/>
        </w:rPr>
        <w:t>Ж</w:t>
      </w:r>
      <w:r w:rsidR="00E05F97">
        <w:rPr>
          <w:rFonts w:ascii="Times New Roman" w:hAnsi="Times New Roman"/>
          <w:b/>
          <w:sz w:val="32"/>
          <w:szCs w:val="32"/>
        </w:rPr>
        <w:t>АМИЯТИНИНГ</w:t>
      </w:r>
    </w:p>
    <w:p w:rsidR="00A50677" w:rsidRPr="00A50677" w:rsidRDefault="00A50677" w:rsidP="004B0F88">
      <w:pPr>
        <w:spacing w:after="0" w:line="240" w:lineRule="auto"/>
        <w:jc w:val="center"/>
        <w:rPr>
          <w:rFonts w:ascii="Times New Roman" w:hAnsi="Times New Roman"/>
          <w:b/>
          <w:sz w:val="32"/>
          <w:szCs w:val="32"/>
        </w:rPr>
      </w:pPr>
    </w:p>
    <w:p w:rsidR="00A50677" w:rsidRPr="00A50677" w:rsidRDefault="00A50677" w:rsidP="00A50677">
      <w:pPr>
        <w:spacing w:after="240" w:line="240" w:lineRule="auto"/>
        <w:jc w:val="center"/>
        <w:rPr>
          <w:rFonts w:ascii="Times New Roman" w:hAnsi="Times New Roman"/>
          <w:b/>
          <w:sz w:val="32"/>
          <w:szCs w:val="32"/>
        </w:rPr>
      </w:pPr>
      <w:r w:rsidRPr="00A50677">
        <w:rPr>
          <w:rFonts w:ascii="Times New Roman" w:hAnsi="Times New Roman"/>
          <w:b/>
          <w:sz w:val="32"/>
          <w:szCs w:val="32"/>
        </w:rPr>
        <w:t>АХБОРОТ СИЁСАТИ ТЎҒРИСИДАГИ</w:t>
      </w:r>
    </w:p>
    <w:p w:rsidR="00D71764" w:rsidRPr="00A50677" w:rsidRDefault="00A50677" w:rsidP="004B0F88">
      <w:pPr>
        <w:spacing w:after="0" w:line="240" w:lineRule="auto"/>
        <w:jc w:val="center"/>
        <w:rPr>
          <w:rFonts w:ascii="Times New Roman" w:hAnsi="Times New Roman"/>
          <w:b/>
          <w:sz w:val="32"/>
          <w:szCs w:val="32"/>
        </w:rPr>
      </w:pPr>
      <w:r w:rsidRPr="00A50677">
        <w:rPr>
          <w:rFonts w:ascii="Times New Roman" w:hAnsi="Times New Roman"/>
          <w:b/>
          <w:sz w:val="32"/>
          <w:szCs w:val="32"/>
        </w:rPr>
        <w:t>НИЗОМ</w:t>
      </w:r>
    </w:p>
    <w:p w:rsidR="00E05F97" w:rsidRDefault="00E05F97" w:rsidP="001D2E85">
      <w:pPr>
        <w:spacing w:after="240"/>
        <w:jc w:val="center"/>
        <w:rPr>
          <w:rFonts w:ascii="Times New Roman" w:hAnsi="Times New Roman"/>
          <w:b/>
          <w:sz w:val="32"/>
          <w:szCs w:val="32"/>
        </w:rPr>
      </w:pPr>
    </w:p>
    <w:p w:rsidR="00E05F97" w:rsidRDefault="00E05F97" w:rsidP="001D2E85">
      <w:pPr>
        <w:spacing w:after="240"/>
        <w:jc w:val="center"/>
        <w:rPr>
          <w:rFonts w:ascii="Times New Roman" w:hAnsi="Times New Roman"/>
          <w:b/>
          <w:sz w:val="32"/>
          <w:szCs w:val="32"/>
        </w:rPr>
      </w:pPr>
    </w:p>
    <w:p w:rsidR="00E05F97" w:rsidRDefault="00E05F97" w:rsidP="001D2E85">
      <w:pPr>
        <w:spacing w:after="240"/>
        <w:jc w:val="center"/>
        <w:rPr>
          <w:rFonts w:ascii="Times New Roman" w:hAnsi="Times New Roman"/>
          <w:b/>
          <w:sz w:val="32"/>
          <w:szCs w:val="32"/>
        </w:rPr>
      </w:pPr>
    </w:p>
    <w:p w:rsidR="00E05F97" w:rsidRDefault="00E05F97" w:rsidP="001D2E85">
      <w:pPr>
        <w:spacing w:after="240"/>
        <w:jc w:val="center"/>
        <w:rPr>
          <w:rFonts w:ascii="Times New Roman" w:hAnsi="Times New Roman"/>
          <w:b/>
          <w:sz w:val="32"/>
          <w:szCs w:val="32"/>
        </w:rPr>
      </w:pPr>
    </w:p>
    <w:p w:rsidR="00E05F97" w:rsidRDefault="00E05F97" w:rsidP="001D2E85">
      <w:pPr>
        <w:spacing w:after="240"/>
        <w:jc w:val="center"/>
        <w:rPr>
          <w:rFonts w:ascii="Times New Roman" w:hAnsi="Times New Roman"/>
          <w:b/>
          <w:sz w:val="32"/>
          <w:szCs w:val="32"/>
        </w:rPr>
      </w:pPr>
    </w:p>
    <w:p w:rsidR="00E05F97" w:rsidRDefault="00E05F97" w:rsidP="001D2E85">
      <w:pPr>
        <w:spacing w:after="240"/>
        <w:jc w:val="center"/>
        <w:rPr>
          <w:rFonts w:ascii="Times New Roman" w:hAnsi="Times New Roman"/>
          <w:b/>
          <w:sz w:val="32"/>
          <w:szCs w:val="32"/>
        </w:rPr>
      </w:pPr>
    </w:p>
    <w:p w:rsidR="00E05F97" w:rsidRDefault="00E05F97" w:rsidP="001D2E85">
      <w:pPr>
        <w:spacing w:after="240"/>
        <w:jc w:val="center"/>
        <w:rPr>
          <w:rFonts w:ascii="Times New Roman" w:hAnsi="Times New Roman"/>
          <w:b/>
          <w:sz w:val="32"/>
          <w:szCs w:val="32"/>
        </w:rPr>
      </w:pPr>
    </w:p>
    <w:p w:rsidR="00E05F97" w:rsidRDefault="00E05F97" w:rsidP="001D2E85">
      <w:pPr>
        <w:spacing w:after="240"/>
        <w:jc w:val="center"/>
        <w:rPr>
          <w:rFonts w:ascii="Times New Roman" w:hAnsi="Times New Roman"/>
          <w:b/>
          <w:sz w:val="32"/>
          <w:szCs w:val="32"/>
        </w:rPr>
      </w:pPr>
    </w:p>
    <w:p w:rsidR="00E05F97" w:rsidRDefault="00E05F97" w:rsidP="001D2E85">
      <w:pPr>
        <w:spacing w:after="240"/>
        <w:jc w:val="center"/>
        <w:rPr>
          <w:rFonts w:ascii="Times New Roman" w:hAnsi="Times New Roman"/>
          <w:b/>
          <w:sz w:val="32"/>
          <w:szCs w:val="32"/>
        </w:rPr>
      </w:pPr>
    </w:p>
    <w:p w:rsidR="00E05F97" w:rsidRDefault="00E05F97" w:rsidP="001D2E85">
      <w:pPr>
        <w:spacing w:after="240"/>
        <w:jc w:val="center"/>
        <w:rPr>
          <w:rFonts w:ascii="Times New Roman" w:hAnsi="Times New Roman"/>
          <w:b/>
          <w:sz w:val="32"/>
          <w:szCs w:val="32"/>
        </w:rPr>
      </w:pPr>
    </w:p>
    <w:p w:rsidR="007B2F51" w:rsidRDefault="00E05F97" w:rsidP="001D2E85">
      <w:pPr>
        <w:spacing w:after="240"/>
        <w:jc w:val="center"/>
        <w:rPr>
          <w:rFonts w:ascii="Times New Roman" w:hAnsi="Times New Roman"/>
          <w:b/>
          <w:sz w:val="32"/>
          <w:szCs w:val="32"/>
        </w:rPr>
      </w:pPr>
      <w:r w:rsidRPr="00E05F97">
        <w:rPr>
          <w:rFonts w:ascii="Times New Roman" w:hAnsi="Times New Roman"/>
          <w:bCs/>
          <w:sz w:val="28"/>
          <w:szCs w:val="28"/>
        </w:rPr>
        <w:t xml:space="preserve">2016 </w:t>
      </w:r>
      <w:proofErr w:type="spellStart"/>
      <w:r w:rsidRPr="00E05F97">
        <w:rPr>
          <w:rFonts w:ascii="Times New Roman" w:hAnsi="Times New Roman"/>
          <w:bCs/>
          <w:sz w:val="28"/>
          <w:szCs w:val="28"/>
        </w:rPr>
        <w:t>йил</w:t>
      </w:r>
      <w:proofErr w:type="spellEnd"/>
      <w:r w:rsidR="00D71764" w:rsidRPr="00A50677">
        <w:rPr>
          <w:rFonts w:ascii="Times New Roman" w:hAnsi="Times New Roman"/>
          <w:b/>
          <w:sz w:val="32"/>
          <w:szCs w:val="32"/>
        </w:rPr>
        <w:br w:type="page"/>
      </w:r>
      <w:r w:rsidR="00A50677">
        <w:rPr>
          <w:rFonts w:ascii="Times New Roman" w:hAnsi="Times New Roman"/>
          <w:b/>
          <w:sz w:val="32"/>
          <w:szCs w:val="32"/>
        </w:rPr>
        <w:lastRenderedPageBreak/>
        <w:t>МУНДАРИЖА</w:t>
      </w:r>
    </w:p>
    <w:p w:rsidR="006745E7" w:rsidRPr="00A73189" w:rsidRDefault="006745E7" w:rsidP="001D2E85">
      <w:pPr>
        <w:spacing w:after="240"/>
        <w:jc w:val="center"/>
        <w:rPr>
          <w:rFonts w:ascii="Times New Roman" w:hAnsi="Times New Roman"/>
          <w:b/>
          <w:sz w:val="28"/>
          <w:szCs w:val="28"/>
        </w:rPr>
      </w:pPr>
    </w:p>
    <w:p w:rsidR="00A73189" w:rsidRPr="00A50677" w:rsidRDefault="007B2F51" w:rsidP="006745E7">
      <w:pPr>
        <w:pStyle w:val="11"/>
        <w:tabs>
          <w:tab w:val="right" w:leader="dot" w:pos="9345"/>
        </w:tabs>
        <w:spacing w:after="360"/>
        <w:rPr>
          <w:rFonts w:eastAsia="Times New Roman"/>
          <w:noProof/>
          <w:sz w:val="24"/>
          <w:szCs w:val="24"/>
          <w:lang w:eastAsia="ru-RU"/>
        </w:rPr>
      </w:pPr>
      <w:r w:rsidRPr="00A50677">
        <w:rPr>
          <w:rFonts w:ascii="Times New Roman" w:hAnsi="Times New Roman"/>
          <w:sz w:val="24"/>
          <w:szCs w:val="24"/>
        </w:rPr>
        <w:fldChar w:fldCharType="begin"/>
      </w:r>
      <w:r w:rsidRPr="00A50677">
        <w:rPr>
          <w:rFonts w:ascii="Times New Roman" w:hAnsi="Times New Roman"/>
          <w:sz w:val="24"/>
          <w:szCs w:val="24"/>
        </w:rPr>
        <w:instrText xml:space="preserve"> TOC \o "1-3" \h \z \u </w:instrText>
      </w:r>
      <w:r w:rsidRPr="00A50677">
        <w:rPr>
          <w:rFonts w:ascii="Times New Roman" w:hAnsi="Times New Roman"/>
          <w:sz w:val="24"/>
          <w:szCs w:val="24"/>
        </w:rPr>
        <w:fldChar w:fldCharType="separate"/>
      </w:r>
      <w:hyperlink w:anchor="_Toc448778846" w:history="1">
        <w:r w:rsidR="00A73189" w:rsidRPr="00A50677">
          <w:rPr>
            <w:rStyle w:val="ab"/>
            <w:rFonts w:ascii="Times New Roman" w:hAnsi="Times New Roman"/>
            <w:noProof/>
            <w:sz w:val="24"/>
            <w:szCs w:val="24"/>
          </w:rPr>
          <w:t xml:space="preserve">I. </w:t>
        </w:r>
        <w:r w:rsidR="00A50677" w:rsidRPr="00A50677">
          <w:rPr>
            <w:rStyle w:val="ab"/>
            <w:rFonts w:ascii="Times New Roman" w:hAnsi="Times New Roman"/>
            <w:noProof/>
            <w:sz w:val="24"/>
            <w:szCs w:val="24"/>
          </w:rPr>
          <w:t>УМУМИЙ ҚОИДАЛАР</w:t>
        </w:r>
        <w:r w:rsidR="00A73189" w:rsidRPr="00A50677">
          <w:rPr>
            <w:noProof/>
            <w:webHidden/>
            <w:sz w:val="24"/>
            <w:szCs w:val="24"/>
          </w:rPr>
          <w:tab/>
        </w:r>
      </w:hyperlink>
    </w:p>
    <w:p w:rsidR="00A73189" w:rsidRPr="00A50677" w:rsidRDefault="00CF22B4" w:rsidP="006745E7">
      <w:pPr>
        <w:pStyle w:val="11"/>
        <w:tabs>
          <w:tab w:val="right" w:leader="dot" w:pos="9345"/>
        </w:tabs>
        <w:spacing w:after="360"/>
        <w:rPr>
          <w:rFonts w:eastAsia="Times New Roman"/>
          <w:noProof/>
          <w:sz w:val="24"/>
          <w:szCs w:val="24"/>
          <w:lang w:eastAsia="ru-RU"/>
        </w:rPr>
      </w:pPr>
      <w:hyperlink w:anchor="_Toc448778847" w:history="1">
        <w:r w:rsidR="00A73189" w:rsidRPr="00A50677">
          <w:rPr>
            <w:rStyle w:val="ab"/>
            <w:rFonts w:ascii="Times New Roman" w:hAnsi="Times New Roman"/>
            <w:noProof/>
            <w:sz w:val="24"/>
            <w:szCs w:val="24"/>
          </w:rPr>
          <w:t xml:space="preserve">II. </w:t>
        </w:r>
        <w:r w:rsidR="00A50677" w:rsidRPr="00A50677">
          <w:rPr>
            <w:rStyle w:val="ab"/>
            <w:rFonts w:ascii="Times New Roman" w:hAnsi="Times New Roman"/>
            <w:noProof/>
            <w:sz w:val="24"/>
            <w:szCs w:val="24"/>
          </w:rPr>
          <w:t>АХБОРОТ СИЁСАТИНИНГ АСОСИЙ ТАМОЙИЛЛАРИ</w:t>
        </w:r>
        <w:r w:rsidR="00A73189" w:rsidRPr="00A50677">
          <w:rPr>
            <w:noProof/>
            <w:webHidden/>
            <w:sz w:val="24"/>
            <w:szCs w:val="24"/>
          </w:rPr>
          <w:tab/>
        </w:r>
      </w:hyperlink>
    </w:p>
    <w:p w:rsidR="00A73189" w:rsidRPr="00A50677" w:rsidRDefault="00CF22B4" w:rsidP="006745E7">
      <w:pPr>
        <w:pStyle w:val="11"/>
        <w:tabs>
          <w:tab w:val="right" w:leader="dot" w:pos="9345"/>
        </w:tabs>
        <w:spacing w:after="360"/>
        <w:rPr>
          <w:rFonts w:eastAsia="Times New Roman"/>
          <w:noProof/>
          <w:sz w:val="24"/>
          <w:szCs w:val="24"/>
          <w:lang w:eastAsia="ru-RU"/>
        </w:rPr>
      </w:pPr>
      <w:hyperlink w:anchor="_Toc448778848" w:history="1">
        <w:r w:rsidR="00A73189" w:rsidRPr="00A50677">
          <w:rPr>
            <w:rStyle w:val="ab"/>
            <w:rFonts w:ascii="Times New Roman" w:hAnsi="Times New Roman"/>
            <w:noProof/>
            <w:sz w:val="24"/>
            <w:szCs w:val="24"/>
          </w:rPr>
          <w:t xml:space="preserve">III. </w:t>
        </w:r>
        <w:r w:rsidR="00A50677" w:rsidRPr="00A50677">
          <w:rPr>
            <w:rStyle w:val="ab"/>
            <w:rFonts w:ascii="Times New Roman" w:hAnsi="Times New Roman"/>
            <w:noProof/>
            <w:sz w:val="24"/>
            <w:szCs w:val="24"/>
          </w:rPr>
          <w:t>ҚОНУН ҲУЖЖАТЛАРИГА МУВОФИҚ ОШКОР ЭТИЛИШИ МАЖБУРИЙ БЎЛГАН АХБОРОТЛАР РЎЙХАТИ, УЛАРНИ ОШКОР ЭТИШ ТАРТИБИ ВА МУДДАТЛАРИ</w:t>
        </w:r>
        <w:r w:rsidR="00A73189" w:rsidRPr="00A50677">
          <w:rPr>
            <w:noProof/>
            <w:webHidden/>
            <w:sz w:val="24"/>
            <w:szCs w:val="24"/>
          </w:rPr>
          <w:tab/>
        </w:r>
      </w:hyperlink>
    </w:p>
    <w:p w:rsidR="00A73189" w:rsidRPr="00A50677" w:rsidRDefault="00CF22B4" w:rsidP="006745E7">
      <w:pPr>
        <w:pStyle w:val="11"/>
        <w:tabs>
          <w:tab w:val="right" w:leader="dot" w:pos="9345"/>
        </w:tabs>
        <w:spacing w:after="360"/>
        <w:rPr>
          <w:rFonts w:eastAsia="Times New Roman"/>
          <w:noProof/>
          <w:sz w:val="24"/>
          <w:szCs w:val="24"/>
          <w:lang w:eastAsia="ru-RU"/>
        </w:rPr>
      </w:pPr>
      <w:hyperlink w:anchor="_Toc448778849" w:history="1">
        <w:r w:rsidR="00A73189" w:rsidRPr="00A50677">
          <w:rPr>
            <w:rStyle w:val="ab"/>
            <w:rFonts w:ascii="Times New Roman" w:hAnsi="Times New Roman"/>
            <w:noProof/>
            <w:sz w:val="24"/>
            <w:szCs w:val="24"/>
          </w:rPr>
          <w:t>IV.</w:t>
        </w:r>
        <w:r w:rsidR="00A50677" w:rsidRPr="00A50677">
          <w:rPr>
            <w:rStyle w:val="ab"/>
            <w:rFonts w:ascii="Times New Roman" w:hAnsi="Times New Roman"/>
            <w:noProof/>
            <w:sz w:val="24"/>
            <w:szCs w:val="24"/>
          </w:rPr>
          <w:t xml:space="preserve"> ҚЎШИМЧА АХБОРОТНИ ОШКОР ЭТИШ ТАРТИБИ ВА РЎЙХАТИ</w:t>
        </w:r>
        <w:r w:rsidR="00A73189" w:rsidRPr="00A50677">
          <w:rPr>
            <w:noProof/>
            <w:webHidden/>
            <w:sz w:val="24"/>
            <w:szCs w:val="24"/>
          </w:rPr>
          <w:tab/>
        </w:r>
      </w:hyperlink>
    </w:p>
    <w:p w:rsidR="00A73189" w:rsidRPr="00A50677" w:rsidRDefault="00CF22B4" w:rsidP="006745E7">
      <w:pPr>
        <w:pStyle w:val="11"/>
        <w:tabs>
          <w:tab w:val="right" w:leader="dot" w:pos="9345"/>
        </w:tabs>
        <w:spacing w:after="360"/>
        <w:rPr>
          <w:rFonts w:eastAsia="Times New Roman"/>
          <w:noProof/>
          <w:sz w:val="24"/>
          <w:szCs w:val="24"/>
          <w:lang w:eastAsia="ru-RU"/>
        </w:rPr>
      </w:pPr>
      <w:hyperlink w:anchor="_Toc448778850" w:history="1">
        <w:r w:rsidR="00A73189" w:rsidRPr="00A50677">
          <w:rPr>
            <w:rStyle w:val="ab"/>
            <w:rFonts w:ascii="Times New Roman" w:hAnsi="Times New Roman"/>
            <w:noProof/>
            <w:sz w:val="24"/>
            <w:szCs w:val="24"/>
          </w:rPr>
          <w:t xml:space="preserve">V. </w:t>
        </w:r>
        <w:r w:rsidR="00A50677">
          <w:rPr>
            <w:rStyle w:val="ab"/>
            <w:rFonts w:ascii="Times New Roman" w:hAnsi="Times New Roman"/>
            <w:noProof/>
            <w:sz w:val="24"/>
            <w:szCs w:val="24"/>
          </w:rPr>
          <w:t xml:space="preserve">ЖАМИЯТНИНГ БОШҚАРУВ ОРГАНЛАРИ АЪЗОЛАРИ, ЖАМИЯТ ХОДИМЛАРИ ВА МАНСАБДОР ШАХСЛАРИНИНГ МАНФААТДОР </w:t>
        </w:r>
        <w:r w:rsidR="006745E7">
          <w:rPr>
            <w:rStyle w:val="ab"/>
            <w:rFonts w:ascii="Times New Roman" w:hAnsi="Times New Roman"/>
            <w:noProof/>
            <w:sz w:val="24"/>
            <w:szCs w:val="24"/>
          </w:rPr>
          <w:t xml:space="preserve">ШАХСЛАР БИЛАН </w:t>
        </w:r>
        <w:r w:rsidR="009B1F6D">
          <w:rPr>
            <w:rStyle w:val="ab"/>
            <w:rFonts w:ascii="Times New Roman" w:hAnsi="Times New Roman"/>
            <w:noProof/>
            <w:sz w:val="24"/>
            <w:szCs w:val="24"/>
          </w:rPr>
          <w:t xml:space="preserve">ЎЗАРО </w:t>
        </w:r>
        <w:r w:rsidR="006745E7">
          <w:rPr>
            <w:rStyle w:val="ab"/>
            <w:rFonts w:ascii="Times New Roman" w:hAnsi="Times New Roman"/>
            <w:noProof/>
            <w:sz w:val="24"/>
            <w:szCs w:val="24"/>
          </w:rPr>
          <w:t>АХБОРОТ АЛМАШИШ ТАРТИБИ</w:t>
        </w:r>
        <w:r w:rsidR="00A73189" w:rsidRPr="00A50677">
          <w:rPr>
            <w:noProof/>
            <w:webHidden/>
            <w:sz w:val="24"/>
            <w:szCs w:val="24"/>
          </w:rPr>
          <w:tab/>
        </w:r>
      </w:hyperlink>
    </w:p>
    <w:p w:rsidR="00A73189" w:rsidRPr="00A50677" w:rsidRDefault="00CF22B4" w:rsidP="006745E7">
      <w:pPr>
        <w:pStyle w:val="11"/>
        <w:tabs>
          <w:tab w:val="right" w:leader="dot" w:pos="9345"/>
        </w:tabs>
        <w:spacing w:after="360"/>
        <w:rPr>
          <w:rFonts w:eastAsia="Times New Roman"/>
          <w:noProof/>
          <w:sz w:val="24"/>
          <w:szCs w:val="24"/>
          <w:lang w:eastAsia="ru-RU"/>
        </w:rPr>
      </w:pPr>
      <w:hyperlink w:anchor="_Toc448778851" w:history="1">
        <w:r w:rsidR="00A73189" w:rsidRPr="00A50677">
          <w:rPr>
            <w:rStyle w:val="ab"/>
            <w:rFonts w:ascii="Times New Roman" w:hAnsi="Times New Roman"/>
            <w:noProof/>
            <w:sz w:val="24"/>
            <w:szCs w:val="24"/>
          </w:rPr>
          <w:t xml:space="preserve">VI. </w:t>
        </w:r>
        <w:r w:rsidR="006745E7">
          <w:rPr>
            <w:rStyle w:val="ab"/>
            <w:rFonts w:ascii="Times New Roman" w:hAnsi="Times New Roman"/>
            <w:noProof/>
            <w:sz w:val="24"/>
            <w:szCs w:val="24"/>
          </w:rPr>
          <w:t>ЖАМИЯТ АХБОРОТ СИЁСАТИГА РИОЯ ЭТИЛИШИНИНГ НАЗОРАТ ҚИЛИНИШИНИ ТАЪМИНЛАШ БЎЙИЧА ТАДБИРЛАР</w:t>
        </w:r>
        <w:r w:rsidR="00A73189" w:rsidRPr="00A50677">
          <w:rPr>
            <w:noProof/>
            <w:webHidden/>
            <w:sz w:val="24"/>
            <w:szCs w:val="24"/>
          </w:rPr>
          <w:tab/>
        </w:r>
      </w:hyperlink>
    </w:p>
    <w:p w:rsidR="00A73189" w:rsidRPr="00A50677" w:rsidRDefault="00CF22B4" w:rsidP="006745E7">
      <w:pPr>
        <w:pStyle w:val="11"/>
        <w:tabs>
          <w:tab w:val="right" w:leader="dot" w:pos="9345"/>
        </w:tabs>
        <w:spacing w:after="360"/>
        <w:rPr>
          <w:rFonts w:eastAsia="Times New Roman"/>
          <w:noProof/>
          <w:sz w:val="24"/>
          <w:szCs w:val="24"/>
          <w:lang w:eastAsia="ru-RU"/>
        </w:rPr>
      </w:pPr>
      <w:hyperlink w:anchor="_Toc448778852" w:history="1">
        <w:r w:rsidR="00A73189" w:rsidRPr="00A50677">
          <w:rPr>
            <w:rStyle w:val="ab"/>
            <w:rFonts w:ascii="Times New Roman" w:hAnsi="Times New Roman"/>
            <w:noProof/>
            <w:sz w:val="24"/>
            <w:szCs w:val="24"/>
          </w:rPr>
          <w:t xml:space="preserve">VII. </w:t>
        </w:r>
        <w:r w:rsidR="006745E7">
          <w:rPr>
            <w:rStyle w:val="ab"/>
            <w:rFonts w:ascii="Times New Roman" w:hAnsi="Times New Roman"/>
            <w:noProof/>
            <w:sz w:val="24"/>
            <w:szCs w:val="24"/>
          </w:rPr>
          <w:t>ЯКУНИЙ ҚОИДАЛАР</w:t>
        </w:r>
        <w:r w:rsidR="00A73189" w:rsidRPr="00A50677">
          <w:rPr>
            <w:noProof/>
            <w:webHidden/>
            <w:sz w:val="24"/>
            <w:szCs w:val="24"/>
          </w:rPr>
          <w:tab/>
        </w:r>
      </w:hyperlink>
    </w:p>
    <w:p w:rsidR="007B2F51" w:rsidRPr="00A50677" w:rsidRDefault="007B2F51" w:rsidP="006745E7">
      <w:pPr>
        <w:spacing w:after="360"/>
        <w:rPr>
          <w:sz w:val="24"/>
          <w:szCs w:val="24"/>
        </w:rPr>
      </w:pPr>
      <w:r w:rsidRPr="00A50677">
        <w:rPr>
          <w:rFonts w:ascii="Times New Roman" w:hAnsi="Times New Roman"/>
          <w:b/>
          <w:bCs/>
          <w:sz w:val="24"/>
          <w:szCs w:val="24"/>
        </w:rPr>
        <w:fldChar w:fldCharType="end"/>
      </w:r>
    </w:p>
    <w:p w:rsidR="00B41C16" w:rsidRPr="007B2F51" w:rsidRDefault="00B41C16" w:rsidP="007B2F51">
      <w:pPr>
        <w:spacing w:after="0"/>
        <w:jc w:val="center"/>
        <w:rPr>
          <w:rFonts w:ascii="Times New Roman" w:hAnsi="Times New Roman"/>
          <w:b/>
          <w:sz w:val="24"/>
          <w:szCs w:val="24"/>
        </w:rPr>
      </w:pPr>
    </w:p>
    <w:p w:rsidR="00B41C16" w:rsidRPr="007B2F51" w:rsidRDefault="00B41C16" w:rsidP="007B2F51">
      <w:pPr>
        <w:spacing w:after="0"/>
        <w:jc w:val="center"/>
        <w:rPr>
          <w:rFonts w:ascii="Times New Roman" w:hAnsi="Times New Roman"/>
          <w:b/>
          <w:sz w:val="24"/>
          <w:szCs w:val="24"/>
        </w:rPr>
      </w:pPr>
    </w:p>
    <w:p w:rsidR="00B41C16" w:rsidRPr="002273BA" w:rsidRDefault="00B41C16" w:rsidP="00D71764">
      <w:pPr>
        <w:jc w:val="center"/>
        <w:rPr>
          <w:rFonts w:ascii="Times New Roman" w:hAnsi="Times New Roman"/>
          <w:b/>
          <w:sz w:val="28"/>
        </w:rPr>
      </w:pPr>
    </w:p>
    <w:p w:rsidR="00B41C16" w:rsidRPr="002273BA" w:rsidRDefault="00B41C16" w:rsidP="00D71764">
      <w:pPr>
        <w:jc w:val="center"/>
        <w:rPr>
          <w:rFonts w:ascii="Times New Roman" w:hAnsi="Times New Roman"/>
          <w:b/>
          <w:sz w:val="28"/>
        </w:rPr>
      </w:pPr>
    </w:p>
    <w:p w:rsidR="00B41C16" w:rsidRPr="002273BA" w:rsidRDefault="00B41C16" w:rsidP="00D71764">
      <w:pPr>
        <w:jc w:val="center"/>
        <w:rPr>
          <w:rFonts w:ascii="Times New Roman" w:hAnsi="Times New Roman"/>
          <w:b/>
          <w:sz w:val="28"/>
        </w:rPr>
      </w:pPr>
    </w:p>
    <w:p w:rsidR="00B41C16" w:rsidRPr="002273BA" w:rsidRDefault="00B41C16" w:rsidP="00D71764">
      <w:pPr>
        <w:jc w:val="center"/>
        <w:rPr>
          <w:rFonts w:ascii="Times New Roman" w:hAnsi="Times New Roman"/>
          <w:b/>
          <w:sz w:val="28"/>
        </w:rPr>
      </w:pPr>
    </w:p>
    <w:p w:rsidR="00B41C16" w:rsidRPr="002273BA" w:rsidRDefault="00A73189" w:rsidP="00931D2E">
      <w:pPr>
        <w:pStyle w:val="1"/>
        <w:numPr>
          <w:ilvl w:val="0"/>
          <w:numId w:val="2"/>
        </w:numPr>
        <w:tabs>
          <w:tab w:val="left" w:pos="-1418"/>
        </w:tabs>
        <w:spacing w:before="60" w:after="0" w:line="288" w:lineRule="auto"/>
        <w:ind w:left="414" w:firstLine="12"/>
        <w:jc w:val="center"/>
        <w:rPr>
          <w:rFonts w:ascii="Times New Roman" w:hAnsi="Times New Roman"/>
          <w:sz w:val="24"/>
          <w:szCs w:val="24"/>
        </w:rPr>
      </w:pPr>
      <w:r w:rsidRPr="002273BA">
        <w:rPr>
          <w:sz w:val="28"/>
        </w:rPr>
        <w:br w:type="page"/>
      </w:r>
      <w:bookmarkStart w:id="0" w:name="_Toc448778846"/>
      <w:r w:rsidR="006745E7">
        <w:rPr>
          <w:sz w:val="28"/>
          <w:lang w:val="ru-RU"/>
        </w:rPr>
        <w:lastRenderedPageBreak/>
        <w:t xml:space="preserve">УМУМИЙ </w:t>
      </w:r>
      <w:r w:rsidR="006745E7">
        <w:rPr>
          <w:rFonts w:ascii="Times New Roman" w:hAnsi="Times New Roman"/>
          <w:sz w:val="28"/>
          <w:lang w:val="ru-RU"/>
        </w:rPr>
        <w:t>Қ</w:t>
      </w:r>
      <w:r w:rsidR="006745E7">
        <w:rPr>
          <w:sz w:val="28"/>
          <w:lang w:val="ru-RU"/>
        </w:rPr>
        <w:t>ОИДАЛАР</w:t>
      </w:r>
      <w:bookmarkEnd w:id="0"/>
    </w:p>
    <w:p w:rsidR="0053333E" w:rsidRPr="0053333E" w:rsidRDefault="00A339F0" w:rsidP="00A339F0">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53333E" w:rsidRPr="0053333E">
        <w:rPr>
          <w:rFonts w:ascii="Times New Roman" w:eastAsia="Times New Roman" w:hAnsi="Times New Roman"/>
          <w:sz w:val="24"/>
          <w:szCs w:val="24"/>
        </w:rPr>
        <w:t>Ахборот сиёсати тўғрисидаги ушбу Низом Ўзбекистон Республикасининг «Акциядорлик жамиятлари ва акциядорларнинг ҳуқ</w:t>
      </w:r>
      <w:proofErr w:type="gramStart"/>
      <w:r w:rsidR="0053333E" w:rsidRPr="0053333E">
        <w:rPr>
          <w:rFonts w:ascii="Times New Roman" w:eastAsia="Times New Roman" w:hAnsi="Times New Roman"/>
          <w:sz w:val="24"/>
          <w:szCs w:val="24"/>
        </w:rPr>
        <w:t>у</w:t>
      </w:r>
      <w:proofErr w:type="gramEnd"/>
      <w:r w:rsidR="0053333E" w:rsidRPr="0053333E">
        <w:rPr>
          <w:rFonts w:ascii="Times New Roman" w:eastAsia="Times New Roman" w:hAnsi="Times New Roman"/>
          <w:sz w:val="24"/>
          <w:szCs w:val="24"/>
        </w:rPr>
        <w:t>қларини ҳимоя қилиш тўғрисида»ги ва  «Қимматли қоғозлар бозори тўғрисида»ги Қонунлари, Вазирлар Маҳкамасининг 02.07.2014 йилдаги 176-сонли  «Акциядорлик жамиятларида корпоратив бошқарув тизимини янада такомиллаштириш чора-тадбирлари тўғрисида»ги ва 31.12.2013 йилдаги 355-сонли «Ўзбекистон Республикасида ахборот-коммуникация технологияларини ривожлантириш ҳолатини баҳолаш тизимини</w:t>
      </w:r>
      <w:r w:rsidR="0053333E">
        <w:rPr>
          <w:rFonts w:ascii="Times New Roman" w:eastAsia="Times New Roman" w:hAnsi="Times New Roman"/>
          <w:sz w:val="24"/>
          <w:szCs w:val="24"/>
        </w:rPr>
        <w:t xml:space="preserve"> </w:t>
      </w:r>
      <w:r w:rsidR="0053333E" w:rsidRPr="0053333E">
        <w:rPr>
          <w:rFonts w:ascii="Times New Roman" w:eastAsia="Times New Roman" w:hAnsi="Times New Roman"/>
          <w:sz w:val="24"/>
          <w:szCs w:val="24"/>
        </w:rPr>
        <w:t>жорий этиш чора-тадбирлари тўғрисида</w:t>
      </w:r>
      <w:proofErr w:type="gramStart"/>
      <w:r w:rsidR="0053333E" w:rsidRPr="0053333E">
        <w:rPr>
          <w:rFonts w:ascii="Times New Roman" w:eastAsia="Times New Roman" w:hAnsi="Times New Roman"/>
          <w:sz w:val="24"/>
          <w:szCs w:val="24"/>
        </w:rPr>
        <w:t>»</w:t>
      </w:r>
      <w:r w:rsidR="0053333E">
        <w:rPr>
          <w:rFonts w:ascii="Times New Roman" w:eastAsia="Times New Roman" w:hAnsi="Times New Roman"/>
          <w:sz w:val="24"/>
          <w:szCs w:val="24"/>
        </w:rPr>
        <w:t>г</w:t>
      </w:r>
      <w:proofErr w:type="gramEnd"/>
      <w:r w:rsidR="0053333E">
        <w:rPr>
          <w:rFonts w:ascii="Times New Roman" w:eastAsia="Times New Roman" w:hAnsi="Times New Roman"/>
          <w:sz w:val="24"/>
          <w:szCs w:val="24"/>
        </w:rPr>
        <w:t xml:space="preserve">и қарорлари, </w:t>
      </w:r>
      <w:r w:rsidR="0053333E" w:rsidRPr="0053333E">
        <w:rPr>
          <w:rFonts w:ascii="Times New Roman" w:eastAsia="Times New Roman" w:hAnsi="Times New Roman"/>
          <w:sz w:val="24"/>
          <w:szCs w:val="24"/>
        </w:rPr>
        <w:t xml:space="preserve"> </w:t>
      </w:r>
      <w:r>
        <w:rPr>
          <w:rFonts w:ascii="Times New Roman" w:eastAsia="Times New Roman" w:hAnsi="Times New Roman"/>
          <w:sz w:val="24"/>
          <w:szCs w:val="24"/>
        </w:rPr>
        <w:t>«</w:t>
      </w:r>
      <w:r w:rsidRPr="00A339F0">
        <w:rPr>
          <w:rFonts w:ascii="Times New Roman" w:eastAsia="Times New Roman" w:hAnsi="Times New Roman"/>
          <w:sz w:val="24"/>
          <w:szCs w:val="24"/>
        </w:rPr>
        <w:t>Қимматли қоғозлар бозорида ахборот</w:t>
      </w:r>
      <w:r>
        <w:rPr>
          <w:rFonts w:ascii="Times New Roman" w:eastAsia="Times New Roman" w:hAnsi="Times New Roman"/>
          <w:sz w:val="24"/>
          <w:szCs w:val="24"/>
        </w:rPr>
        <w:t xml:space="preserve"> </w:t>
      </w:r>
      <w:r w:rsidRPr="00A339F0">
        <w:rPr>
          <w:rFonts w:ascii="Times New Roman" w:eastAsia="Times New Roman" w:hAnsi="Times New Roman"/>
          <w:sz w:val="24"/>
          <w:szCs w:val="24"/>
        </w:rPr>
        <w:t>тақдим этиш ва эълон қилиш</w:t>
      </w:r>
      <w:r>
        <w:rPr>
          <w:rFonts w:ascii="Times New Roman" w:eastAsia="Times New Roman" w:hAnsi="Times New Roman"/>
          <w:sz w:val="24"/>
          <w:szCs w:val="24"/>
        </w:rPr>
        <w:t xml:space="preserve"> қоидалари</w:t>
      </w:r>
      <w:r w:rsidRPr="00A339F0">
        <w:rPr>
          <w:rFonts w:ascii="Times New Roman" w:eastAsia="Times New Roman" w:hAnsi="Times New Roman"/>
          <w:sz w:val="24"/>
          <w:szCs w:val="24"/>
        </w:rPr>
        <w:t>»</w:t>
      </w:r>
      <w:r>
        <w:rPr>
          <w:rFonts w:ascii="Times New Roman" w:eastAsia="Times New Roman" w:hAnsi="Times New Roman"/>
          <w:sz w:val="24"/>
          <w:szCs w:val="24"/>
        </w:rPr>
        <w:t xml:space="preserve"> (</w:t>
      </w:r>
      <w:r w:rsidRPr="00A339F0">
        <w:rPr>
          <w:rFonts w:ascii="Times New Roman" w:eastAsia="Times New Roman" w:hAnsi="Times New Roman"/>
          <w:sz w:val="24"/>
          <w:szCs w:val="24"/>
        </w:rPr>
        <w:t>2012 йил 31 июлда 2383-сон</w:t>
      </w:r>
      <w:r>
        <w:rPr>
          <w:rFonts w:ascii="Times New Roman" w:eastAsia="Times New Roman" w:hAnsi="Times New Roman"/>
          <w:sz w:val="24"/>
          <w:szCs w:val="24"/>
        </w:rPr>
        <w:t xml:space="preserve"> </w:t>
      </w:r>
      <w:r w:rsidRPr="00A339F0">
        <w:rPr>
          <w:rFonts w:ascii="Times New Roman" w:eastAsia="Times New Roman" w:hAnsi="Times New Roman"/>
          <w:sz w:val="24"/>
          <w:szCs w:val="24"/>
        </w:rPr>
        <w:t>билан рўйхатга олинган)</w:t>
      </w:r>
      <w:r>
        <w:rPr>
          <w:rFonts w:ascii="Times New Roman" w:eastAsia="Times New Roman" w:hAnsi="Times New Roman"/>
          <w:sz w:val="24"/>
          <w:szCs w:val="24"/>
        </w:rPr>
        <w:t xml:space="preserve"> ва</w:t>
      </w:r>
      <w:r w:rsidRPr="00A339F0">
        <w:rPr>
          <w:rFonts w:ascii="Times New Roman" w:eastAsia="Times New Roman" w:hAnsi="Times New Roman"/>
          <w:sz w:val="24"/>
          <w:szCs w:val="24"/>
        </w:rPr>
        <w:t xml:space="preserve"> </w:t>
      </w:r>
      <w:r w:rsidRPr="0053333E">
        <w:rPr>
          <w:rFonts w:ascii="Times New Roman" w:eastAsia="Times New Roman" w:hAnsi="Times New Roman"/>
          <w:sz w:val="24"/>
          <w:szCs w:val="24"/>
        </w:rPr>
        <w:t>Акциядорлик жамиятлари фаолиятининг самарадорлигини ошириш ва корпоратив бошқарув тизимини такомиллаштириш комиссиясининг 31.12.2015йилдаги 9-сонли мажлис баёни билан тасдиқланган</w:t>
      </w:r>
      <w:r>
        <w:rPr>
          <w:rFonts w:ascii="Times New Roman" w:eastAsia="Times New Roman" w:hAnsi="Times New Roman"/>
          <w:sz w:val="24"/>
          <w:szCs w:val="24"/>
        </w:rPr>
        <w:t xml:space="preserve"> </w:t>
      </w:r>
      <w:r w:rsidR="0053333E" w:rsidRPr="0053333E">
        <w:rPr>
          <w:rFonts w:ascii="Times New Roman" w:eastAsia="Times New Roman" w:hAnsi="Times New Roman"/>
          <w:sz w:val="24"/>
          <w:szCs w:val="24"/>
        </w:rPr>
        <w:t xml:space="preserve">Корпоратив бошқарув </w:t>
      </w:r>
      <w:r>
        <w:rPr>
          <w:rFonts w:ascii="Times New Roman" w:eastAsia="Times New Roman" w:hAnsi="Times New Roman"/>
          <w:sz w:val="24"/>
          <w:szCs w:val="24"/>
        </w:rPr>
        <w:t>к</w:t>
      </w:r>
      <w:r w:rsidR="0053333E" w:rsidRPr="0053333E">
        <w:rPr>
          <w:rFonts w:ascii="Times New Roman" w:eastAsia="Times New Roman" w:hAnsi="Times New Roman"/>
          <w:sz w:val="24"/>
          <w:szCs w:val="24"/>
        </w:rPr>
        <w:t>одекси</w:t>
      </w:r>
      <w:r>
        <w:rPr>
          <w:rFonts w:ascii="Times New Roman" w:eastAsia="Times New Roman" w:hAnsi="Times New Roman"/>
          <w:sz w:val="24"/>
          <w:szCs w:val="24"/>
        </w:rPr>
        <w:t xml:space="preserve"> </w:t>
      </w:r>
      <w:r w:rsidR="0053333E" w:rsidRPr="0053333E">
        <w:rPr>
          <w:rFonts w:ascii="Times New Roman" w:eastAsia="Times New Roman" w:hAnsi="Times New Roman"/>
          <w:sz w:val="24"/>
          <w:szCs w:val="24"/>
        </w:rPr>
        <w:t>асосида ишлаб чиқилган.</w:t>
      </w:r>
    </w:p>
    <w:p w:rsidR="00EE27E9" w:rsidRDefault="00DF4FA3" w:rsidP="00DF4FA3">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Ушбу Низом ошкор этилиши мажбурий </w:t>
      </w:r>
      <w:proofErr w:type="spellStart"/>
      <w:r>
        <w:rPr>
          <w:rFonts w:ascii="Times New Roman" w:eastAsia="Times New Roman" w:hAnsi="Times New Roman"/>
          <w:sz w:val="24"/>
          <w:szCs w:val="24"/>
        </w:rPr>
        <w:t>бўлган</w:t>
      </w:r>
      <w:proofErr w:type="spellEnd"/>
      <w:r>
        <w:rPr>
          <w:rFonts w:ascii="Times New Roman" w:eastAsia="Times New Roman" w:hAnsi="Times New Roman"/>
          <w:sz w:val="24"/>
          <w:szCs w:val="24"/>
        </w:rPr>
        <w:t xml:space="preserve"> </w:t>
      </w:r>
      <w:proofErr w:type="spellStart"/>
      <w:r w:rsidR="00EE27E9">
        <w:rPr>
          <w:rFonts w:ascii="Times New Roman" w:eastAsia="Times New Roman" w:hAnsi="Times New Roman"/>
          <w:sz w:val="24"/>
          <w:szCs w:val="24"/>
        </w:rPr>
        <w:t>ахборот</w:t>
      </w:r>
      <w:proofErr w:type="spellEnd"/>
      <w:r w:rsidR="00EE27E9">
        <w:rPr>
          <w:rFonts w:ascii="Times New Roman" w:eastAsia="Times New Roman" w:hAnsi="Times New Roman"/>
          <w:sz w:val="24"/>
          <w:szCs w:val="24"/>
        </w:rPr>
        <w:t xml:space="preserve"> </w:t>
      </w:r>
      <w:proofErr w:type="spellStart"/>
      <w:r w:rsidR="00EE27E9">
        <w:rPr>
          <w:rFonts w:ascii="Times New Roman" w:eastAsia="Times New Roman" w:hAnsi="Times New Roman"/>
          <w:sz w:val="24"/>
          <w:szCs w:val="24"/>
        </w:rPr>
        <w:t>ва</w:t>
      </w:r>
      <w:proofErr w:type="spellEnd"/>
      <w:r w:rsidR="00EE27E9">
        <w:rPr>
          <w:rFonts w:ascii="Times New Roman" w:eastAsia="Times New Roman" w:hAnsi="Times New Roman"/>
          <w:sz w:val="24"/>
          <w:szCs w:val="24"/>
        </w:rPr>
        <w:t xml:space="preserve"> </w:t>
      </w:r>
      <w:proofErr w:type="spellStart"/>
      <w:r w:rsidR="00EE27E9">
        <w:rPr>
          <w:rFonts w:ascii="Times New Roman" w:eastAsia="Times New Roman" w:hAnsi="Times New Roman"/>
          <w:sz w:val="24"/>
          <w:szCs w:val="24"/>
        </w:rPr>
        <w:t>ҳужжатларни</w:t>
      </w:r>
      <w:proofErr w:type="spellEnd"/>
      <w:r w:rsidR="00EE27E9">
        <w:rPr>
          <w:rFonts w:ascii="Times New Roman" w:eastAsia="Times New Roman" w:hAnsi="Times New Roman"/>
          <w:sz w:val="24"/>
          <w:szCs w:val="24"/>
        </w:rPr>
        <w:t xml:space="preserve">, </w:t>
      </w:r>
      <w:proofErr w:type="spellStart"/>
      <w:r w:rsidR="00EE27E9">
        <w:rPr>
          <w:rFonts w:ascii="Times New Roman" w:eastAsia="Times New Roman" w:hAnsi="Times New Roman"/>
          <w:sz w:val="24"/>
          <w:szCs w:val="24"/>
        </w:rPr>
        <w:t>шунингдек</w:t>
      </w:r>
      <w:proofErr w:type="spellEnd"/>
      <w:r w:rsidR="00EE27E9">
        <w:rPr>
          <w:rFonts w:ascii="Times New Roman" w:eastAsia="Times New Roman" w:hAnsi="Times New Roman"/>
          <w:sz w:val="24"/>
          <w:szCs w:val="24"/>
        </w:rPr>
        <w:t xml:space="preserve"> </w:t>
      </w:r>
      <w:proofErr w:type="spellStart"/>
      <w:r w:rsidR="00EE27E9">
        <w:rPr>
          <w:rFonts w:ascii="Times New Roman" w:eastAsia="Times New Roman" w:hAnsi="Times New Roman"/>
          <w:sz w:val="24"/>
          <w:szCs w:val="24"/>
        </w:rPr>
        <w:t>уларнинг</w:t>
      </w:r>
      <w:proofErr w:type="spellEnd"/>
      <w:r w:rsidR="00EE27E9">
        <w:rPr>
          <w:rFonts w:ascii="Times New Roman" w:eastAsia="Times New Roman" w:hAnsi="Times New Roman"/>
          <w:sz w:val="24"/>
          <w:szCs w:val="24"/>
        </w:rPr>
        <w:t xml:space="preserve"> «</w:t>
      </w:r>
      <w:proofErr w:type="spellStart"/>
      <w:r w:rsidR="00E05F97" w:rsidRPr="00E05F97">
        <w:rPr>
          <w:rFonts w:ascii="Times New Roman" w:eastAsia="Times New Roman" w:hAnsi="Times New Roman"/>
          <w:sz w:val="24"/>
          <w:szCs w:val="24"/>
        </w:rPr>
        <w:t>Kvarts</w:t>
      </w:r>
      <w:proofErr w:type="spellEnd"/>
      <w:r w:rsidR="00EE27E9">
        <w:rPr>
          <w:rFonts w:ascii="Times New Roman" w:eastAsia="Times New Roman" w:hAnsi="Times New Roman"/>
          <w:sz w:val="24"/>
          <w:szCs w:val="24"/>
        </w:rPr>
        <w:t xml:space="preserve">» </w:t>
      </w:r>
      <w:proofErr w:type="gramStart"/>
      <w:r w:rsidR="00EE27E9">
        <w:rPr>
          <w:rFonts w:ascii="Times New Roman" w:eastAsia="Times New Roman" w:hAnsi="Times New Roman"/>
          <w:sz w:val="24"/>
          <w:szCs w:val="24"/>
        </w:rPr>
        <w:t>АЖ</w:t>
      </w:r>
      <w:proofErr w:type="gramEnd"/>
      <w:r w:rsidR="00EE27E9">
        <w:rPr>
          <w:rFonts w:ascii="Times New Roman" w:eastAsia="Times New Roman" w:hAnsi="Times New Roman"/>
          <w:sz w:val="24"/>
          <w:szCs w:val="24"/>
        </w:rPr>
        <w:t xml:space="preserve"> (</w:t>
      </w:r>
      <w:proofErr w:type="spellStart"/>
      <w:r w:rsidR="00EE27E9">
        <w:rPr>
          <w:rFonts w:ascii="Times New Roman" w:eastAsia="Times New Roman" w:hAnsi="Times New Roman"/>
          <w:sz w:val="24"/>
          <w:szCs w:val="24"/>
        </w:rPr>
        <w:t>кейинги</w:t>
      </w:r>
      <w:proofErr w:type="spellEnd"/>
      <w:r w:rsidR="00EE27E9">
        <w:rPr>
          <w:rFonts w:ascii="Times New Roman" w:eastAsia="Times New Roman" w:hAnsi="Times New Roman"/>
          <w:sz w:val="24"/>
          <w:szCs w:val="24"/>
        </w:rPr>
        <w:t xml:space="preserve"> </w:t>
      </w:r>
      <w:proofErr w:type="spellStart"/>
      <w:r w:rsidR="00EE27E9">
        <w:rPr>
          <w:rFonts w:ascii="Times New Roman" w:eastAsia="Times New Roman" w:hAnsi="Times New Roman"/>
          <w:sz w:val="24"/>
          <w:szCs w:val="24"/>
        </w:rPr>
        <w:t>ўринларда</w:t>
      </w:r>
      <w:proofErr w:type="spellEnd"/>
      <w:r w:rsidR="00EE27E9">
        <w:rPr>
          <w:rFonts w:ascii="Times New Roman" w:eastAsia="Times New Roman" w:hAnsi="Times New Roman"/>
          <w:sz w:val="24"/>
          <w:szCs w:val="24"/>
        </w:rPr>
        <w:t xml:space="preserve"> – </w:t>
      </w:r>
      <w:proofErr w:type="spellStart"/>
      <w:r w:rsidR="00EE27E9">
        <w:rPr>
          <w:rFonts w:ascii="Times New Roman" w:eastAsia="Times New Roman" w:hAnsi="Times New Roman"/>
          <w:sz w:val="24"/>
          <w:szCs w:val="24"/>
        </w:rPr>
        <w:t>Жамият</w:t>
      </w:r>
      <w:proofErr w:type="spellEnd"/>
      <w:r w:rsidR="00EE27E9">
        <w:rPr>
          <w:rFonts w:ascii="Times New Roman" w:eastAsia="Times New Roman" w:hAnsi="Times New Roman"/>
          <w:sz w:val="24"/>
          <w:szCs w:val="24"/>
        </w:rPr>
        <w:t>) томонидан тақдим этилиши тартиби ва муддатларини белгилайди.</w:t>
      </w:r>
    </w:p>
    <w:p w:rsidR="0035695D" w:rsidRDefault="00AE6121" w:rsidP="00EE27E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EE27E9">
        <w:rPr>
          <w:rFonts w:ascii="Times New Roman" w:eastAsia="Times New Roman" w:hAnsi="Times New Roman"/>
          <w:sz w:val="24"/>
          <w:szCs w:val="24"/>
        </w:rPr>
        <w:t xml:space="preserve">. </w:t>
      </w:r>
      <w:r w:rsidR="00666A0D">
        <w:rPr>
          <w:rFonts w:ascii="Times New Roman" w:eastAsia="Times New Roman" w:hAnsi="Times New Roman"/>
          <w:sz w:val="24"/>
          <w:szCs w:val="24"/>
        </w:rPr>
        <w:t>Акциядорларнинг, инвесторларнинг</w:t>
      </w:r>
      <w:r w:rsidR="0035695D">
        <w:rPr>
          <w:rFonts w:ascii="Times New Roman" w:eastAsia="Times New Roman" w:hAnsi="Times New Roman"/>
          <w:sz w:val="24"/>
          <w:szCs w:val="24"/>
        </w:rPr>
        <w:t>, қимматли қоғозлар бозори профессионал иштирокчиларининг ва бошқа манфаатдор шахсла</w:t>
      </w:r>
      <w:proofErr w:type="gramStart"/>
      <w:r w:rsidR="0035695D">
        <w:rPr>
          <w:rFonts w:ascii="Times New Roman" w:eastAsia="Times New Roman" w:hAnsi="Times New Roman"/>
          <w:sz w:val="24"/>
          <w:szCs w:val="24"/>
        </w:rPr>
        <w:t>р(</w:t>
      </w:r>
      <w:proofErr w:type="gramEnd"/>
      <w:r w:rsidR="0035695D">
        <w:rPr>
          <w:rFonts w:ascii="Times New Roman" w:eastAsia="Times New Roman" w:hAnsi="Times New Roman"/>
          <w:sz w:val="24"/>
          <w:szCs w:val="24"/>
        </w:rPr>
        <w:t>кейинги ўринларда – манфаатдор шахслар)нинг</w:t>
      </w:r>
      <w:r w:rsidR="00666A0D">
        <w:rPr>
          <w:rFonts w:ascii="Times New Roman" w:eastAsia="Times New Roman" w:hAnsi="Times New Roman"/>
          <w:sz w:val="24"/>
          <w:szCs w:val="24"/>
        </w:rPr>
        <w:t xml:space="preserve"> Жамият ва унинг фаолияти тўғрисидаги ишончли ахборотга бўлган </w:t>
      </w:r>
      <w:r w:rsidR="0035695D">
        <w:rPr>
          <w:rFonts w:ascii="Times New Roman" w:eastAsia="Times New Roman" w:hAnsi="Times New Roman"/>
          <w:sz w:val="24"/>
          <w:szCs w:val="24"/>
        </w:rPr>
        <w:t>ахборот эҳтиёжини қондириш йўли билан Жамият фаолиятининг очиқлиги ва шаффофлигини таъминлаш ахборот сиёсатининг мақсади ҳисобланади.</w:t>
      </w:r>
    </w:p>
    <w:p w:rsidR="00AD09CD" w:rsidRPr="002273BA" w:rsidRDefault="00AE6121" w:rsidP="00EE27E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35695D">
        <w:rPr>
          <w:rFonts w:ascii="Times New Roman" w:eastAsia="Times New Roman" w:hAnsi="Times New Roman"/>
          <w:sz w:val="24"/>
          <w:szCs w:val="24"/>
        </w:rPr>
        <w:t xml:space="preserve">. Ахборот сиёсати </w:t>
      </w:r>
      <w:r w:rsidR="00EE1008">
        <w:rPr>
          <w:rFonts w:ascii="Times New Roman" w:eastAsia="Times New Roman" w:hAnsi="Times New Roman"/>
          <w:sz w:val="24"/>
          <w:szCs w:val="24"/>
        </w:rPr>
        <w:t>манфаатдор шахсларнинг Жамият ва унинг фаолияти тўғрисида уларнинг инвестиция ва бошқарув қарорларини қабул қилишлари учун муҳим ишончли ахборот олишга бўлган ҳуқ</w:t>
      </w:r>
      <w:proofErr w:type="gramStart"/>
      <w:r w:rsidR="00EE1008">
        <w:rPr>
          <w:rFonts w:ascii="Times New Roman" w:eastAsia="Times New Roman" w:hAnsi="Times New Roman"/>
          <w:sz w:val="24"/>
          <w:szCs w:val="24"/>
        </w:rPr>
        <w:t>у</w:t>
      </w:r>
      <w:proofErr w:type="gramEnd"/>
      <w:r w:rsidR="00EE1008">
        <w:rPr>
          <w:rFonts w:ascii="Times New Roman" w:eastAsia="Times New Roman" w:hAnsi="Times New Roman"/>
          <w:sz w:val="24"/>
          <w:szCs w:val="24"/>
        </w:rPr>
        <w:t>қларини тўлиқ амалга оширишга, шунингдек Жамият тўғрисидаги махфий ахборотни ҳимоялашга йўналтирилади.</w:t>
      </w:r>
    </w:p>
    <w:p w:rsidR="00166A26" w:rsidRDefault="00EE1008" w:rsidP="00EE1008">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BA0AD9">
        <w:rPr>
          <w:rFonts w:ascii="Times New Roman" w:eastAsia="Times New Roman" w:hAnsi="Times New Roman"/>
          <w:sz w:val="24"/>
          <w:szCs w:val="24"/>
        </w:rPr>
        <w:t>Ахборотни тижорат сири тоифасига киритиш тартиби, ун</w:t>
      </w:r>
      <w:r w:rsidR="00166A26" w:rsidRPr="00166A26">
        <w:rPr>
          <w:rFonts w:ascii="Times New Roman" w:eastAsia="Times New Roman" w:hAnsi="Times New Roman"/>
          <w:sz w:val="24"/>
          <w:szCs w:val="24"/>
        </w:rPr>
        <w:t>дан фойдаланиш тартиби ва шартларини белгилаш</w:t>
      </w:r>
      <w:r w:rsidR="00BA0AD9">
        <w:rPr>
          <w:rFonts w:ascii="Times New Roman" w:eastAsia="Times New Roman" w:hAnsi="Times New Roman"/>
          <w:sz w:val="24"/>
          <w:szCs w:val="24"/>
        </w:rPr>
        <w:t xml:space="preserve"> Жамият томонидан «Тижорат сири тўғрисида</w:t>
      </w:r>
      <w:proofErr w:type="gramStart"/>
      <w:r w:rsidR="00BA0AD9">
        <w:rPr>
          <w:rFonts w:ascii="Times New Roman" w:eastAsia="Times New Roman" w:hAnsi="Times New Roman"/>
          <w:sz w:val="24"/>
          <w:szCs w:val="24"/>
        </w:rPr>
        <w:t>»г</w:t>
      </w:r>
      <w:proofErr w:type="gramEnd"/>
      <w:r w:rsidR="00BA0AD9">
        <w:rPr>
          <w:rFonts w:ascii="Times New Roman" w:eastAsia="Times New Roman" w:hAnsi="Times New Roman"/>
          <w:sz w:val="24"/>
          <w:szCs w:val="24"/>
        </w:rPr>
        <w:t>и Ўзбекистон Республикаси Қонуни ва бошқа қонун ҳужжатлари билан белгиланади.</w:t>
      </w:r>
    </w:p>
    <w:p w:rsidR="00CC4F4F" w:rsidRPr="002273BA" w:rsidRDefault="00BA0AD9" w:rsidP="00BA0AD9">
      <w:pPr>
        <w:pStyle w:val="1"/>
        <w:numPr>
          <w:ilvl w:val="0"/>
          <w:numId w:val="2"/>
        </w:numPr>
        <w:tabs>
          <w:tab w:val="left" w:pos="2835"/>
        </w:tabs>
        <w:spacing w:after="240" w:line="240" w:lineRule="auto"/>
        <w:ind w:left="414" w:firstLine="567"/>
        <w:jc w:val="center"/>
        <w:rPr>
          <w:rFonts w:ascii="Times New Roman" w:hAnsi="Times New Roman"/>
          <w:sz w:val="24"/>
          <w:szCs w:val="24"/>
        </w:rPr>
      </w:pPr>
      <w:bookmarkStart w:id="1" w:name="_Toc448778847"/>
      <w:r>
        <w:rPr>
          <w:rFonts w:ascii="Times New Roman" w:hAnsi="Times New Roman"/>
          <w:sz w:val="24"/>
          <w:szCs w:val="24"/>
          <w:lang w:val="ru-RU"/>
        </w:rPr>
        <w:t>АХБОРОТ СИЁСАТИНИНГ АСОСИЙ ТАМОЙИЛЛАРИ</w:t>
      </w:r>
      <w:bookmarkEnd w:id="1"/>
    </w:p>
    <w:p w:rsidR="00CC4F4F" w:rsidRPr="002273BA" w:rsidRDefault="00BA0AD9" w:rsidP="00BA0AD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CB73DF">
        <w:rPr>
          <w:rFonts w:ascii="Times New Roman" w:eastAsia="Times New Roman" w:hAnsi="Times New Roman"/>
          <w:sz w:val="24"/>
          <w:szCs w:val="24"/>
        </w:rPr>
        <w:t xml:space="preserve">Мунтазамлик, тезкорлик, </w:t>
      </w:r>
      <w:r w:rsidR="0060367E">
        <w:rPr>
          <w:rFonts w:ascii="Times New Roman" w:eastAsia="Times New Roman" w:hAnsi="Times New Roman"/>
          <w:sz w:val="24"/>
          <w:szCs w:val="24"/>
        </w:rPr>
        <w:t xml:space="preserve">фойдалана </w:t>
      </w:r>
      <w:r w:rsidR="00F34145">
        <w:rPr>
          <w:rFonts w:ascii="Times New Roman" w:eastAsia="Times New Roman" w:hAnsi="Times New Roman"/>
          <w:sz w:val="24"/>
          <w:szCs w:val="24"/>
        </w:rPr>
        <w:t>о</w:t>
      </w:r>
      <w:r w:rsidR="0060367E">
        <w:rPr>
          <w:rFonts w:ascii="Times New Roman" w:eastAsia="Times New Roman" w:hAnsi="Times New Roman"/>
          <w:sz w:val="24"/>
          <w:szCs w:val="24"/>
        </w:rPr>
        <w:t>лиш</w:t>
      </w:r>
      <w:r w:rsidR="00423439">
        <w:rPr>
          <w:rFonts w:ascii="Times New Roman" w:eastAsia="Times New Roman" w:hAnsi="Times New Roman"/>
          <w:sz w:val="24"/>
          <w:szCs w:val="24"/>
        </w:rPr>
        <w:t>лик</w:t>
      </w:r>
      <w:r w:rsidR="0060367E">
        <w:rPr>
          <w:rFonts w:ascii="Times New Roman" w:eastAsia="Times New Roman" w:hAnsi="Times New Roman"/>
          <w:sz w:val="24"/>
          <w:szCs w:val="24"/>
        </w:rPr>
        <w:t>, тўлиқлик, тенг ҳуқ</w:t>
      </w:r>
      <w:proofErr w:type="gramStart"/>
      <w:r w:rsidR="0060367E">
        <w:rPr>
          <w:rFonts w:ascii="Times New Roman" w:eastAsia="Times New Roman" w:hAnsi="Times New Roman"/>
          <w:sz w:val="24"/>
          <w:szCs w:val="24"/>
        </w:rPr>
        <w:t>у</w:t>
      </w:r>
      <w:proofErr w:type="gramEnd"/>
      <w:r w:rsidR="0060367E">
        <w:rPr>
          <w:rFonts w:ascii="Times New Roman" w:eastAsia="Times New Roman" w:hAnsi="Times New Roman"/>
          <w:sz w:val="24"/>
          <w:szCs w:val="24"/>
        </w:rPr>
        <w:t>қлилик, му</w:t>
      </w:r>
      <w:r w:rsidR="00423439">
        <w:rPr>
          <w:rFonts w:ascii="Times New Roman" w:eastAsia="Times New Roman" w:hAnsi="Times New Roman"/>
          <w:sz w:val="24"/>
          <w:szCs w:val="24"/>
        </w:rPr>
        <w:t>таносиблик</w:t>
      </w:r>
      <w:r w:rsidR="0060367E">
        <w:rPr>
          <w:rFonts w:ascii="Times New Roman" w:eastAsia="Times New Roman" w:hAnsi="Times New Roman"/>
          <w:sz w:val="24"/>
          <w:szCs w:val="24"/>
        </w:rPr>
        <w:t xml:space="preserve"> ва ахборот ресурсларининг </w:t>
      </w:r>
      <w:r w:rsidR="00423439">
        <w:rPr>
          <w:rFonts w:ascii="Times New Roman" w:eastAsia="Times New Roman" w:hAnsi="Times New Roman"/>
          <w:sz w:val="24"/>
          <w:szCs w:val="24"/>
        </w:rPr>
        <w:t>ҳимоя</w:t>
      </w:r>
      <w:r w:rsidR="0060367E">
        <w:rPr>
          <w:rFonts w:ascii="Times New Roman" w:eastAsia="Times New Roman" w:hAnsi="Times New Roman"/>
          <w:sz w:val="24"/>
          <w:szCs w:val="24"/>
        </w:rPr>
        <w:t xml:space="preserve"> қилинганлиги ахборот сиёсатининг асосий тамойиллари ҳисобланади.</w:t>
      </w:r>
    </w:p>
    <w:p w:rsidR="0060367E" w:rsidRDefault="00BA0AD9" w:rsidP="00BA0AD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60367E">
        <w:rPr>
          <w:rFonts w:ascii="Times New Roman" w:eastAsia="Times New Roman" w:hAnsi="Times New Roman"/>
          <w:sz w:val="24"/>
          <w:szCs w:val="24"/>
        </w:rPr>
        <w:t>Мунтазамлик тамойили Жамият томонидан манфаатдор шахсларга Жамият тўғрисидаги ахборотни  доимий асосда тақдим этишга йўналтирилади.</w:t>
      </w:r>
    </w:p>
    <w:p w:rsidR="0060367E" w:rsidRDefault="00BA0AD9" w:rsidP="00BA0AD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60367E">
        <w:rPr>
          <w:rFonts w:ascii="Times New Roman" w:eastAsia="Times New Roman" w:hAnsi="Times New Roman"/>
          <w:sz w:val="24"/>
          <w:szCs w:val="24"/>
        </w:rPr>
        <w:t xml:space="preserve">Тезкорлик тамойили Жамиятнинг </w:t>
      </w:r>
      <w:r w:rsidR="008205FD">
        <w:rPr>
          <w:rFonts w:ascii="Times New Roman" w:eastAsia="Times New Roman" w:hAnsi="Times New Roman"/>
          <w:sz w:val="24"/>
          <w:szCs w:val="24"/>
        </w:rPr>
        <w:t xml:space="preserve">манфаатдор шахсларни </w:t>
      </w:r>
      <w:r w:rsidR="0060367E">
        <w:rPr>
          <w:rFonts w:ascii="Times New Roman" w:eastAsia="Times New Roman" w:hAnsi="Times New Roman"/>
          <w:sz w:val="24"/>
          <w:szCs w:val="24"/>
        </w:rPr>
        <w:t>қ</w:t>
      </w:r>
      <w:proofErr w:type="gramStart"/>
      <w:r w:rsidR="0060367E">
        <w:rPr>
          <w:rFonts w:ascii="Times New Roman" w:eastAsia="Times New Roman" w:hAnsi="Times New Roman"/>
          <w:sz w:val="24"/>
          <w:szCs w:val="24"/>
        </w:rPr>
        <w:t>ис</w:t>
      </w:r>
      <w:proofErr w:type="gramEnd"/>
      <w:r w:rsidR="0060367E">
        <w:rPr>
          <w:rFonts w:ascii="Times New Roman" w:eastAsia="Times New Roman" w:hAnsi="Times New Roman"/>
          <w:sz w:val="24"/>
          <w:szCs w:val="24"/>
        </w:rPr>
        <w:t>қа муддатларда Жамиятнинг молия-хўжалик фаолиятига таъсир кўрсат</w:t>
      </w:r>
      <w:r w:rsidR="008205FD">
        <w:rPr>
          <w:rFonts w:ascii="Times New Roman" w:eastAsia="Times New Roman" w:hAnsi="Times New Roman"/>
          <w:sz w:val="24"/>
          <w:szCs w:val="24"/>
        </w:rPr>
        <w:t>адиган</w:t>
      </w:r>
      <w:r w:rsidR="0060367E">
        <w:rPr>
          <w:rFonts w:ascii="Times New Roman" w:eastAsia="Times New Roman" w:hAnsi="Times New Roman"/>
          <w:sz w:val="24"/>
          <w:szCs w:val="24"/>
        </w:rPr>
        <w:t>, шунингдек унинг манфаатларига дахлдор</w:t>
      </w:r>
      <w:r w:rsidR="008205FD">
        <w:rPr>
          <w:rFonts w:ascii="Times New Roman" w:eastAsia="Times New Roman" w:hAnsi="Times New Roman"/>
          <w:sz w:val="24"/>
          <w:szCs w:val="24"/>
        </w:rPr>
        <w:t xml:space="preserve"> бўлган муҳим ҳодиса ва фактлар тўғрисида хабардор қилишини англатади.</w:t>
      </w:r>
    </w:p>
    <w:p w:rsidR="006348FC" w:rsidRPr="002273BA" w:rsidRDefault="00F34145" w:rsidP="00BA0AD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ED6407">
        <w:rPr>
          <w:rFonts w:ascii="Times New Roman" w:eastAsia="Times New Roman" w:hAnsi="Times New Roman"/>
          <w:sz w:val="24"/>
          <w:szCs w:val="24"/>
        </w:rPr>
        <w:t>Ахборотдан фойдалана олиш</w:t>
      </w:r>
      <w:r w:rsidR="00423439">
        <w:rPr>
          <w:rFonts w:ascii="Times New Roman" w:eastAsia="Times New Roman" w:hAnsi="Times New Roman"/>
          <w:sz w:val="24"/>
          <w:szCs w:val="24"/>
        </w:rPr>
        <w:t>лик</w:t>
      </w:r>
      <w:r w:rsidR="00ED6407">
        <w:rPr>
          <w:rFonts w:ascii="Times New Roman" w:eastAsia="Times New Roman" w:hAnsi="Times New Roman"/>
          <w:sz w:val="24"/>
          <w:szCs w:val="24"/>
        </w:rPr>
        <w:t xml:space="preserve"> деганда, манфаатдор шахсларнинг Жамиятнинг ўз фаолияти тўғрисидаги ахборотни ошкор этиладиган ахборотдан эркин, бажарилиши қийин бўлмаган ва барча нарсага баравар таъсир кўрсатадиган тарзда фойдаланишини таъминлайдиган тарқатиш каналлари ва усулларидан фойдаланиши тушунилади. </w:t>
      </w:r>
    </w:p>
    <w:p w:rsidR="00ED6407" w:rsidRDefault="00BA0AD9" w:rsidP="00BA0AD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ED6407">
        <w:rPr>
          <w:rFonts w:ascii="Times New Roman" w:eastAsia="Times New Roman" w:hAnsi="Times New Roman"/>
          <w:sz w:val="24"/>
          <w:szCs w:val="24"/>
        </w:rPr>
        <w:t xml:space="preserve"> Тўлиқлик тамойили Жамиятнинг барча манфаатдор шахсларга амалдаги ҳолатга мувофиқ ўзи тўғрисидаги салбий ахборотни ошкор этишдан чекинмаган ҳолда, Жамият тўғрисида</w:t>
      </w:r>
      <w:r w:rsidR="00E94B67">
        <w:rPr>
          <w:rFonts w:ascii="Times New Roman" w:eastAsia="Times New Roman" w:hAnsi="Times New Roman"/>
          <w:sz w:val="24"/>
          <w:szCs w:val="24"/>
        </w:rPr>
        <w:t>, Жамият фаолиятининг натижалари тўғрисида</w:t>
      </w:r>
      <w:r w:rsidR="00ED6407">
        <w:rPr>
          <w:rFonts w:ascii="Times New Roman" w:eastAsia="Times New Roman" w:hAnsi="Times New Roman"/>
          <w:sz w:val="24"/>
          <w:szCs w:val="24"/>
        </w:rPr>
        <w:t xml:space="preserve"> </w:t>
      </w:r>
      <w:proofErr w:type="gramStart"/>
      <w:r w:rsidR="00ED6407">
        <w:rPr>
          <w:rFonts w:ascii="Times New Roman" w:eastAsia="Times New Roman" w:hAnsi="Times New Roman"/>
          <w:sz w:val="24"/>
          <w:szCs w:val="24"/>
        </w:rPr>
        <w:t>тўла</w:t>
      </w:r>
      <w:proofErr w:type="gramEnd"/>
      <w:r w:rsidR="00ED6407">
        <w:rPr>
          <w:rFonts w:ascii="Times New Roman" w:eastAsia="Times New Roman" w:hAnsi="Times New Roman"/>
          <w:sz w:val="24"/>
          <w:szCs w:val="24"/>
        </w:rPr>
        <w:t>қонли тасаввур</w:t>
      </w:r>
      <w:r w:rsidR="00E94B67">
        <w:rPr>
          <w:rFonts w:ascii="Times New Roman" w:eastAsia="Times New Roman" w:hAnsi="Times New Roman"/>
          <w:sz w:val="24"/>
          <w:szCs w:val="24"/>
        </w:rPr>
        <w:t xml:space="preserve"> шакллантиришга имкон берадиган ҳажмдаги ахборотни тақдим этишини англатади. </w:t>
      </w:r>
    </w:p>
    <w:p w:rsidR="00E94B67" w:rsidRDefault="00BA0AD9" w:rsidP="00BA0AD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10. </w:t>
      </w:r>
      <w:r w:rsidR="00E94B67">
        <w:rPr>
          <w:rFonts w:ascii="Times New Roman" w:eastAsia="Times New Roman" w:hAnsi="Times New Roman"/>
          <w:sz w:val="24"/>
          <w:szCs w:val="24"/>
        </w:rPr>
        <w:t>Тенг ҳуқ</w:t>
      </w:r>
      <w:proofErr w:type="gramStart"/>
      <w:r w:rsidR="00E94B67">
        <w:rPr>
          <w:rFonts w:ascii="Times New Roman" w:eastAsia="Times New Roman" w:hAnsi="Times New Roman"/>
          <w:sz w:val="24"/>
          <w:szCs w:val="24"/>
        </w:rPr>
        <w:t>у</w:t>
      </w:r>
      <w:proofErr w:type="gramEnd"/>
      <w:r w:rsidR="00E94B67">
        <w:rPr>
          <w:rFonts w:ascii="Times New Roman" w:eastAsia="Times New Roman" w:hAnsi="Times New Roman"/>
          <w:sz w:val="24"/>
          <w:szCs w:val="24"/>
        </w:rPr>
        <w:t>қлилик тамойили Жамиятнинг барча манфаатдор шахсларга Жамият фаолияти тўғрисидаги ахборотни олишда ва ундан фойдаланишда тенг ҳуқуқлар таъминлашини англатади.</w:t>
      </w:r>
    </w:p>
    <w:p w:rsidR="00E94B67" w:rsidRDefault="00E94B67" w:rsidP="00BA0AD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Му</w:t>
      </w:r>
      <w:r w:rsidR="00423439">
        <w:rPr>
          <w:rFonts w:ascii="Times New Roman" w:eastAsia="Times New Roman" w:hAnsi="Times New Roman"/>
          <w:sz w:val="24"/>
          <w:szCs w:val="24"/>
        </w:rPr>
        <w:t>таносиблик</w:t>
      </w:r>
      <w:r>
        <w:rPr>
          <w:rFonts w:ascii="Times New Roman" w:eastAsia="Times New Roman" w:hAnsi="Times New Roman"/>
          <w:sz w:val="24"/>
          <w:szCs w:val="24"/>
        </w:rPr>
        <w:t xml:space="preserve"> тамойили </w:t>
      </w:r>
      <w:r w:rsidR="00AB387A">
        <w:rPr>
          <w:rFonts w:ascii="Times New Roman" w:eastAsia="Times New Roman" w:hAnsi="Times New Roman"/>
          <w:sz w:val="24"/>
          <w:szCs w:val="24"/>
        </w:rPr>
        <w:t>Жамиятнинг очиқлиги ва шаффофлиги ўртасида оқилона мувозанатга риоя этилишини ва унинг тижорат манфаатлари таъминланишини кўзда тутади. Бунда қуйидагилар мажбурий шарт ҳисобланади:</w:t>
      </w:r>
    </w:p>
    <w:p w:rsidR="00AB387A" w:rsidRDefault="00AB387A" w:rsidP="00BA0AD9">
      <w:pPr>
        <w:widowControl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махфий ахборотни ҳимоя қилиш;</w:t>
      </w:r>
    </w:p>
    <w:p w:rsidR="006348FC" w:rsidRPr="002273BA" w:rsidRDefault="00AB387A" w:rsidP="00BA0AD9">
      <w:pPr>
        <w:widowControl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қонун ҳужжатларида ва Жамиятнинг ички ҳужжатларида белгиланган инсайдерлик ахборотини тарқатиш ва ундан фойдаланиш қоидаларига амал қилиш.</w:t>
      </w:r>
    </w:p>
    <w:p w:rsidR="00D719BD" w:rsidRDefault="00BA0AD9" w:rsidP="00BA0AD9">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423439">
        <w:rPr>
          <w:rFonts w:ascii="Times New Roman" w:eastAsia="Times New Roman" w:hAnsi="Times New Roman"/>
          <w:sz w:val="24"/>
          <w:szCs w:val="24"/>
        </w:rPr>
        <w:t xml:space="preserve">Ҳимоя қилинганлик тамойили </w:t>
      </w:r>
      <w:r w:rsidR="00D719BD">
        <w:rPr>
          <w:rFonts w:ascii="Times New Roman" w:eastAsia="Times New Roman" w:hAnsi="Times New Roman"/>
          <w:sz w:val="24"/>
          <w:szCs w:val="24"/>
        </w:rPr>
        <w:t xml:space="preserve">тижорат сирини ёки </w:t>
      </w:r>
      <w:proofErr w:type="gramStart"/>
      <w:r w:rsidR="00D719BD">
        <w:rPr>
          <w:rFonts w:ascii="Times New Roman" w:eastAsia="Times New Roman" w:hAnsi="Times New Roman"/>
          <w:sz w:val="24"/>
          <w:szCs w:val="24"/>
        </w:rPr>
        <w:t>бош</w:t>
      </w:r>
      <w:proofErr w:type="gramEnd"/>
      <w:r w:rsidR="00D719BD">
        <w:rPr>
          <w:rFonts w:ascii="Times New Roman" w:eastAsia="Times New Roman" w:hAnsi="Times New Roman"/>
          <w:sz w:val="24"/>
          <w:szCs w:val="24"/>
        </w:rPr>
        <w:t>қа сирни ташкил этадиган ёки махфий ахборот ҳисобланадиган ахборотдан қонун ҳужжатларида рухсат этилган усулларда ва воситаларда фойдаланишни назарда тутади.</w:t>
      </w:r>
    </w:p>
    <w:p w:rsidR="00D31DBE" w:rsidRPr="002273BA" w:rsidRDefault="00D719BD" w:rsidP="00D719BD">
      <w:pPr>
        <w:pStyle w:val="1"/>
        <w:numPr>
          <w:ilvl w:val="0"/>
          <w:numId w:val="2"/>
        </w:numPr>
        <w:tabs>
          <w:tab w:val="left" w:pos="2835"/>
        </w:tabs>
        <w:spacing w:after="240" w:line="240" w:lineRule="auto"/>
        <w:jc w:val="center"/>
        <w:rPr>
          <w:rFonts w:ascii="Times New Roman" w:hAnsi="Times New Roman"/>
          <w:sz w:val="24"/>
          <w:szCs w:val="24"/>
        </w:rPr>
      </w:pPr>
      <w:bookmarkStart w:id="2" w:name="_Toc448778848"/>
      <w:r w:rsidRPr="00D719BD">
        <w:rPr>
          <w:rFonts w:ascii="Times New Roman" w:hAnsi="Times New Roman"/>
          <w:sz w:val="24"/>
          <w:szCs w:val="24"/>
        </w:rPr>
        <w:t>ҚОНУН ҲУЖЖАТЛАРИГА МУВОФИҚ ОШКОР ЭТИЛИШИ МАЖБУРИЙ БЎЛГАН АХБОРОТЛАР РЎЙХАТИ, УЛАРНИ ОШКОР ЭТИШ ТАРТИБИ ВА МУДДАТЛАРИ</w:t>
      </w:r>
      <w:bookmarkEnd w:id="2"/>
    </w:p>
    <w:p w:rsidR="00B90A9B" w:rsidRDefault="009F786A" w:rsidP="00B90A9B">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13. Жамият ошкор этилиши мажбурий бўлган ахборотни </w:t>
      </w:r>
      <w:r w:rsidR="00B90A9B" w:rsidRPr="0053333E">
        <w:rPr>
          <w:rFonts w:ascii="Times New Roman" w:eastAsia="Times New Roman" w:hAnsi="Times New Roman"/>
          <w:sz w:val="24"/>
          <w:szCs w:val="24"/>
        </w:rPr>
        <w:t>Ўзбекистон Республикасининг «Акциядорлик жамиятлари ва акциядорларнинг ҳуқ</w:t>
      </w:r>
      <w:proofErr w:type="gramStart"/>
      <w:r w:rsidR="00B90A9B" w:rsidRPr="0053333E">
        <w:rPr>
          <w:rFonts w:ascii="Times New Roman" w:eastAsia="Times New Roman" w:hAnsi="Times New Roman"/>
          <w:sz w:val="24"/>
          <w:szCs w:val="24"/>
        </w:rPr>
        <w:t>у</w:t>
      </w:r>
      <w:proofErr w:type="gramEnd"/>
      <w:r w:rsidR="00B90A9B" w:rsidRPr="0053333E">
        <w:rPr>
          <w:rFonts w:ascii="Times New Roman" w:eastAsia="Times New Roman" w:hAnsi="Times New Roman"/>
          <w:sz w:val="24"/>
          <w:szCs w:val="24"/>
        </w:rPr>
        <w:t>қларини ҳимоя қилиш тўғрисида»ги ва  «Қимматли қоғозлар бозори тўғрисида»ги Қонунлари, Вазирлар Маҳкамасининг 02.07.2014 йилдаги 176-сонли  «Акциядорлик жамиятларида корпоратив бошқарув тизимини янада такомиллаштириш чора-тадбирлари тўғрисида»ги ва 31.12.2013 йилдаги 355-сонли «Ўзбекистон Республикасида ахборот-коммуникация технологияларини ривожлантириш ҳолатини баҳолаш тизимини</w:t>
      </w:r>
      <w:r w:rsidR="00B90A9B">
        <w:rPr>
          <w:rFonts w:ascii="Times New Roman" w:eastAsia="Times New Roman" w:hAnsi="Times New Roman"/>
          <w:sz w:val="24"/>
          <w:szCs w:val="24"/>
        </w:rPr>
        <w:t xml:space="preserve"> </w:t>
      </w:r>
      <w:r w:rsidR="00B90A9B" w:rsidRPr="0053333E">
        <w:rPr>
          <w:rFonts w:ascii="Times New Roman" w:eastAsia="Times New Roman" w:hAnsi="Times New Roman"/>
          <w:sz w:val="24"/>
          <w:szCs w:val="24"/>
        </w:rPr>
        <w:t>жорий этиш чора-тадбирлари тўғрисида</w:t>
      </w:r>
      <w:proofErr w:type="gramStart"/>
      <w:r w:rsidR="00B90A9B" w:rsidRPr="0053333E">
        <w:rPr>
          <w:rFonts w:ascii="Times New Roman" w:eastAsia="Times New Roman" w:hAnsi="Times New Roman"/>
          <w:sz w:val="24"/>
          <w:szCs w:val="24"/>
        </w:rPr>
        <w:t>»</w:t>
      </w:r>
      <w:r w:rsidR="00B90A9B">
        <w:rPr>
          <w:rFonts w:ascii="Times New Roman" w:eastAsia="Times New Roman" w:hAnsi="Times New Roman"/>
          <w:sz w:val="24"/>
          <w:szCs w:val="24"/>
        </w:rPr>
        <w:t>г</w:t>
      </w:r>
      <w:proofErr w:type="gramEnd"/>
      <w:r w:rsidR="00B90A9B">
        <w:rPr>
          <w:rFonts w:ascii="Times New Roman" w:eastAsia="Times New Roman" w:hAnsi="Times New Roman"/>
          <w:sz w:val="24"/>
          <w:szCs w:val="24"/>
        </w:rPr>
        <w:t xml:space="preserve">и қарорлари, </w:t>
      </w:r>
      <w:r w:rsidR="00B90A9B" w:rsidRPr="0053333E">
        <w:rPr>
          <w:rFonts w:ascii="Times New Roman" w:eastAsia="Times New Roman" w:hAnsi="Times New Roman"/>
          <w:sz w:val="24"/>
          <w:szCs w:val="24"/>
        </w:rPr>
        <w:t xml:space="preserve"> </w:t>
      </w:r>
      <w:r w:rsidR="00B90A9B">
        <w:rPr>
          <w:rFonts w:ascii="Times New Roman" w:eastAsia="Times New Roman" w:hAnsi="Times New Roman"/>
          <w:sz w:val="24"/>
          <w:szCs w:val="24"/>
        </w:rPr>
        <w:t>«</w:t>
      </w:r>
      <w:r w:rsidR="00B90A9B" w:rsidRPr="00A339F0">
        <w:rPr>
          <w:rFonts w:ascii="Times New Roman" w:eastAsia="Times New Roman" w:hAnsi="Times New Roman"/>
          <w:sz w:val="24"/>
          <w:szCs w:val="24"/>
        </w:rPr>
        <w:t>Қимматли қоғозлар бозорида ахборот</w:t>
      </w:r>
      <w:r w:rsidR="00B90A9B">
        <w:rPr>
          <w:rFonts w:ascii="Times New Roman" w:eastAsia="Times New Roman" w:hAnsi="Times New Roman"/>
          <w:sz w:val="24"/>
          <w:szCs w:val="24"/>
        </w:rPr>
        <w:t xml:space="preserve"> </w:t>
      </w:r>
      <w:r w:rsidR="00B90A9B" w:rsidRPr="00A339F0">
        <w:rPr>
          <w:rFonts w:ascii="Times New Roman" w:eastAsia="Times New Roman" w:hAnsi="Times New Roman"/>
          <w:sz w:val="24"/>
          <w:szCs w:val="24"/>
        </w:rPr>
        <w:t>тақдим этиш ва эълон қилиш</w:t>
      </w:r>
      <w:r w:rsidR="00B90A9B">
        <w:rPr>
          <w:rFonts w:ascii="Times New Roman" w:eastAsia="Times New Roman" w:hAnsi="Times New Roman"/>
          <w:sz w:val="24"/>
          <w:szCs w:val="24"/>
        </w:rPr>
        <w:t xml:space="preserve"> қоидалари</w:t>
      </w:r>
      <w:r w:rsidR="00B90A9B" w:rsidRPr="00A339F0">
        <w:rPr>
          <w:rFonts w:ascii="Times New Roman" w:eastAsia="Times New Roman" w:hAnsi="Times New Roman"/>
          <w:sz w:val="24"/>
          <w:szCs w:val="24"/>
        </w:rPr>
        <w:t>»</w:t>
      </w:r>
      <w:r w:rsidR="00B90A9B">
        <w:rPr>
          <w:rFonts w:ascii="Times New Roman" w:eastAsia="Times New Roman" w:hAnsi="Times New Roman"/>
          <w:sz w:val="24"/>
          <w:szCs w:val="24"/>
        </w:rPr>
        <w:t xml:space="preserve"> (</w:t>
      </w:r>
      <w:r w:rsidR="00B90A9B" w:rsidRPr="00A339F0">
        <w:rPr>
          <w:rFonts w:ascii="Times New Roman" w:eastAsia="Times New Roman" w:hAnsi="Times New Roman"/>
          <w:sz w:val="24"/>
          <w:szCs w:val="24"/>
        </w:rPr>
        <w:t>2012 йил 31 июлда 2383-сон</w:t>
      </w:r>
      <w:r w:rsidR="00B90A9B">
        <w:rPr>
          <w:rFonts w:ascii="Times New Roman" w:eastAsia="Times New Roman" w:hAnsi="Times New Roman"/>
          <w:sz w:val="24"/>
          <w:szCs w:val="24"/>
        </w:rPr>
        <w:t xml:space="preserve"> </w:t>
      </w:r>
      <w:r w:rsidR="00B90A9B" w:rsidRPr="00A339F0">
        <w:rPr>
          <w:rFonts w:ascii="Times New Roman" w:eastAsia="Times New Roman" w:hAnsi="Times New Roman"/>
          <w:sz w:val="24"/>
          <w:szCs w:val="24"/>
        </w:rPr>
        <w:t>билан рўйхатга олинган)</w:t>
      </w:r>
      <w:r w:rsidR="00B90A9B">
        <w:rPr>
          <w:rFonts w:ascii="Times New Roman" w:eastAsia="Times New Roman" w:hAnsi="Times New Roman"/>
          <w:sz w:val="24"/>
          <w:szCs w:val="24"/>
        </w:rPr>
        <w:t xml:space="preserve"> ва бошқа қонун ҳужжатларида белгиланган ҳажмларда, муддатларда ва усулларда ошкор этади.</w:t>
      </w:r>
    </w:p>
    <w:p w:rsidR="00B90A9B" w:rsidRDefault="009F786A" w:rsidP="00B90A9B">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00B90A9B">
        <w:rPr>
          <w:rFonts w:ascii="Times New Roman" w:eastAsia="Times New Roman" w:hAnsi="Times New Roman"/>
          <w:sz w:val="24"/>
          <w:szCs w:val="24"/>
        </w:rPr>
        <w:t>Ахборотни мажбурий равишда ошкор этиш қуйидагича амалга оширилади:</w:t>
      </w:r>
    </w:p>
    <w:p w:rsidR="00FD5DE3" w:rsidRDefault="00B90A9B" w:rsidP="00B90A9B">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корпоратив ахборот ягона порталида (қимматл</w:t>
      </w:r>
      <w:r w:rsidR="008A52BB">
        <w:rPr>
          <w:rFonts w:ascii="Times New Roman" w:eastAsia="Times New Roman" w:hAnsi="Times New Roman"/>
          <w:sz w:val="24"/>
          <w:szCs w:val="24"/>
        </w:rPr>
        <w:t>и</w:t>
      </w:r>
      <w:r>
        <w:rPr>
          <w:rFonts w:ascii="Times New Roman" w:eastAsia="Times New Roman" w:hAnsi="Times New Roman"/>
          <w:sz w:val="24"/>
          <w:szCs w:val="24"/>
        </w:rPr>
        <w:t xml:space="preserve"> қоғозлар бозорини тартибга солиш бўйича ваколатли давлат органининг расмий веб-сайтида);</w:t>
      </w:r>
    </w:p>
    <w:p w:rsidR="00B90A9B" w:rsidRDefault="008A52BB" w:rsidP="00B90A9B">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фонд </w:t>
      </w:r>
      <w:proofErr w:type="spellStart"/>
      <w:r>
        <w:rPr>
          <w:rFonts w:ascii="Times New Roman" w:eastAsia="Times New Roman" w:hAnsi="Times New Roman"/>
          <w:sz w:val="24"/>
          <w:szCs w:val="24"/>
        </w:rPr>
        <w:t>биржасининг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расмий</w:t>
      </w:r>
      <w:proofErr w:type="spellEnd"/>
      <w:r>
        <w:rPr>
          <w:rFonts w:ascii="Times New Roman" w:eastAsia="Times New Roman" w:hAnsi="Times New Roman"/>
          <w:sz w:val="24"/>
          <w:szCs w:val="24"/>
        </w:rPr>
        <w:t xml:space="preserve"> веб-</w:t>
      </w:r>
      <w:proofErr w:type="spellStart"/>
      <w:r>
        <w:rPr>
          <w:rFonts w:ascii="Times New Roman" w:eastAsia="Times New Roman" w:hAnsi="Times New Roman"/>
          <w:sz w:val="24"/>
          <w:szCs w:val="24"/>
        </w:rPr>
        <w:t>сайтида</w:t>
      </w:r>
      <w:proofErr w:type="spellEnd"/>
      <w:r w:rsidRPr="002273BA">
        <w:rPr>
          <w:rFonts w:ascii="Times New Roman" w:eastAsia="Times New Roman" w:hAnsi="Times New Roman"/>
          <w:sz w:val="24"/>
          <w:szCs w:val="24"/>
        </w:rPr>
        <w:t>(</w:t>
      </w:r>
      <w:hyperlink r:id="rId9" w:history="1">
        <w:r w:rsidRPr="003F50C3">
          <w:rPr>
            <w:rStyle w:val="ab"/>
            <w:rFonts w:ascii="Times New Roman" w:eastAsia="Times New Roman" w:hAnsi="Times New Roman"/>
            <w:sz w:val="24"/>
            <w:szCs w:val="24"/>
          </w:rPr>
          <w:t>www.uzse.uz</w:t>
        </w:r>
      </w:hyperlink>
      <w:r w:rsidRPr="002273BA">
        <w:rPr>
          <w:rFonts w:ascii="Times New Roman" w:eastAsia="Times New Roman" w:hAnsi="Times New Roman"/>
          <w:sz w:val="24"/>
          <w:szCs w:val="24"/>
        </w:rPr>
        <w:t>);</w:t>
      </w:r>
    </w:p>
    <w:p w:rsidR="00FD5DE3" w:rsidRPr="002273BA" w:rsidRDefault="008A52BB" w:rsidP="00B90A9B">
      <w:pPr>
        <w:widowControl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Жамиятнинг корпоратив веб-сайтида;</w:t>
      </w:r>
    </w:p>
    <w:p w:rsidR="00FD5DE3" w:rsidRPr="002273BA" w:rsidRDefault="008A52BB" w:rsidP="00B90A9B">
      <w:pPr>
        <w:widowControl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оммавий ахборот воситаларида.</w:t>
      </w:r>
    </w:p>
    <w:p w:rsidR="008A52BB" w:rsidRDefault="00B90A9B" w:rsidP="00B90A9B">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008A52BB">
        <w:rPr>
          <w:rFonts w:ascii="Times New Roman" w:eastAsia="Times New Roman" w:hAnsi="Times New Roman"/>
          <w:sz w:val="24"/>
          <w:szCs w:val="24"/>
        </w:rPr>
        <w:t>Қимматли қоғозлар бозорини тартибга солиш бўйича ваколатли давлат органининг ёки фонд биржасининг расмий веб-сайтида ошкор этилиши мажбурий ҳисобланган ахборотларга эга ҳужжатлар сирасига қуйидагилар киради:</w:t>
      </w:r>
    </w:p>
    <w:p w:rsidR="00FD5DE3" w:rsidRPr="002273BA" w:rsidRDefault="00FD5DE3" w:rsidP="00B90A9B">
      <w:pPr>
        <w:tabs>
          <w:tab w:val="left" w:pos="993"/>
        </w:tabs>
        <w:spacing w:before="60" w:after="0" w:line="288" w:lineRule="auto"/>
        <w:ind w:firstLine="709"/>
        <w:jc w:val="both"/>
        <w:rPr>
          <w:rFonts w:ascii="Times New Roman" w:eastAsia="Times New Roman" w:hAnsi="Times New Roman"/>
          <w:sz w:val="24"/>
          <w:szCs w:val="24"/>
        </w:rPr>
      </w:pPr>
    </w:p>
    <w:p w:rsidR="00A26B69" w:rsidRPr="002273BA" w:rsidRDefault="008A52BB" w:rsidP="00B90A9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қимматли қоғозлар эмиссия рисоласи</w:t>
      </w:r>
      <w:r w:rsidR="00A26B69" w:rsidRPr="002273BA">
        <w:rPr>
          <w:rFonts w:ascii="Times New Roman" w:eastAsia="Times New Roman" w:hAnsi="Times New Roman"/>
          <w:sz w:val="24"/>
          <w:szCs w:val="24"/>
        </w:rPr>
        <w:t xml:space="preserve"> (</w:t>
      </w:r>
      <w:r>
        <w:rPr>
          <w:rFonts w:ascii="Times New Roman" w:eastAsia="Times New Roman" w:hAnsi="Times New Roman"/>
          <w:sz w:val="24"/>
          <w:szCs w:val="24"/>
        </w:rPr>
        <w:t>қимматли қоғозлар оммавий жойлаштирилган ҳолларда</w:t>
      </w:r>
      <w:r w:rsidR="00A26B69" w:rsidRPr="002273BA">
        <w:rPr>
          <w:rFonts w:ascii="Times New Roman" w:eastAsia="Times New Roman" w:hAnsi="Times New Roman"/>
          <w:sz w:val="24"/>
          <w:szCs w:val="24"/>
        </w:rPr>
        <w:t>);</w:t>
      </w:r>
    </w:p>
    <w:p w:rsidR="00A26B69" w:rsidRPr="002273BA" w:rsidRDefault="008A52BB" w:rsidP="00B90A9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Жамиятнинг йиллик ҳисоботи, шу жумладан  Молиявий ҳисоботнинг халқаро стандартларига мувофиқ тузилган ҳисобот</w:t>
      </w:r>
      <w:r w:rsidR="00A26B69" w:rsidRPr="002273BA">
        <w:rPr>
          <w:rFonts w:ascii="Times New Roman" w:eastAsia="Times New Roman" w:hAnsi="Times New Roman"/>
          <w:sz w:val="24"/>
          <w:szCs w:val="24"/>
        </w:rPr>
        <w:t>;</w:t>
      </w:r>
    </w:p>
    <w:p w:rsidR="00A26B69" w:rsidRPr="002273BA" w:rsidRDefault="008A52BB" w:rsidP="00B90A9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Жамият</w:t>
      </w:r>
      <w:r w:rsidRPr="008A52BB">
        <w:rPr>
          <w:rFonts w:ascii="Times New Roman" w:eastAsia="Times New Roman" w:hAnsi="Times New Roman"/>
          <w:sz w:val="24"/>
          <w:szCs w:val="24"/>
        </w:rPr>
        <w:t xml:space="preserve">нинг биринчи </w:t>
      </w:r>
      <w:proofErr w:type="spellStart"/>
      <w:r w:rsidRPr="008A52BB">
        <w:rPr>
          <w:rFonts w:ascii="Times New Roman" w:eastAsia="Times New Roman" w:hAnsi="Times New Roman"/>
          <w:sz w:val="24"/>
          <w:szCs w:val="24"/>
        </w:rPr>
        <w:t>чорак</w:t>
      </w:r>
      <w:proofErr w:type="spellEnd"/>
      <w:r w:rsidRPr="008A52BB">
        <w:rPr>
          <w:rFonts w:ascii="Times New Roman" w:eastAsia="Times New Roman" w:hAnsi="Times New Roman"/>
          <w:sz w:val="24"/>
          <w:szCs w:val="24"/>
        </w:rPr>
        <w:t xml:space="preserve">, </w:t>
      </w:r>
      <w:proofErr w:type="spellStart"/>
      <w:r w:rsidRPr="008A52BB">
        <w:rPr>
          <w:rFonts w:ascii="Times New Roman" w:eastAsia="Times New Roman" w:hAnsi="Times New Roman"/>
          <w:sz w:val="24"/>
          <w:szCs w:val="24"/>
        </w:rPr>
        <w:t>биринчи</w:t>
      </w:r>
      <w:proofErr w:type="spellEnd"/>
      <w:r w:rsidRPr="008A52BB">
        <w:rPr>
          <w:rFonts w:ascii="Times New Roman" w:eastAsia="Times New Roman" w:hAnsi="Times New Roman"/>
          <w:sz w:val="24"/>
          <w:szCs w:val="24"/>
        </w:rPr>
        <w:t xml:space="preserve"> ярим </w:t>
      </w:r>
      <w:proofErr w:type="spellStart"/>
      <w:r w:rsidRPr="008A52BB">
        <w:rPr>
          <w:rFonts w:ascii="Times New Roman" w:eastAsia="Times New Roman" w:hAnsi="Times New Roman"/>
          <w:sz w:val="24"/>
          <w:szCs w:val="24"/>
        </w:rPr>
        <w:t>йил</w:t>
      </w:r>
      <w:r w:rsidR="00AE2BB0">
        <w:rPr>
          <w:rFonts w:ascii="Times New Roman" w:eastAsia="Times New Roman" w:hAnsi="Times New Roman"/>
          <w:sz w:val="24"/>
          <w:szCs w:val="24"/>
        </w:rPr>
        <w:t>лик</w:t>
      </w:r>
      <w:proofErr w:type="spellEnd"/>
      <w:r w:rsidRPr="008A52BB">
        <w:rPr>
          <w:rFonts w:ascii="Times New Roman" w:eastAsia="Times New Roman" w:hAnsi="Times New Roman"/>
          <w:sz w:val="24"/>
          <w:szCs w:val="24"/>
        </w:rPr>
        <w:t xml:space="preserve"> </w:t>
      </w:r>
      <w:proofErr w:type="spellStart"/>
      <w:proofErr w:type="gramStart"/>
      <w:r w:rsidRPr="008A52BB">
        <w:rPr>
          <w:rFonts w:ascii="Times New Roman" w:eastAsia="Times New Roman" w:hAnsi="Times New Roman"/>
          <w:sz w:val="24"/>
          <w:szCs w:val="24"/>
        </w:rPr>
        <w:t>ва</w:t>
      </w:r>
      <w:proofErr w:type="spellEnd"/>
      <w:r w:rsidRPr="008A52BB">
        <w:rPr>
          <w:rFonts w:ascii="Times New Roman" w:eastAsia="Times New Roman" w:hAnsi="Times New Roman"/>
          <w:sz w:val="24"/>
          <w:szCs w:val="24"/>
        </w:rPr>
        <w:t xml:space="preserve"> </w:t>
      </w:r>
      <w:proofErr w:type="spellStart"/>
      <w:r w:rsidRPr="008A52BB">
        <w:rPr>
          <w:rFonts w:ascii="Times New Roman" w:eastAsia="Times New Roman" w:hAnsi="Times New Roman"/>
          <w:sz w:val="24"/>
          <w:szCs w:val="24"/>
        </w:rPr>
        <w:t>т</w:t>
      </w:r>
      <w:proofErr w:type="gramEnd"/>
      <w:r w:rsidRPr="008A52BB">
        <w:rPr>
          <w:rFonts w:ascii="Times New Roman" w:eastAsia="Times New Roman" w:hAnsi="Times New Roman"/>
          <w:sz w:val="24"/>
          <w:szCs w:val="24"/>
        </w:rPr>
        <w:t>ўққиз</w:t>
      </w:r>
      <w:proofErr w:type="spellEnd"/>
      <w:r w:rsidRPr="008A52BB">
        <w:rPr>
          <w:rFonts w:ascii="Times New Roman" w:eastAsia="Times New Roman" w:hAnsi="Times New Roman"/>
          <w:sz w:val="24"/>
          <w:szCs w:val="24"/>
        </w:rPr>
        <w:t xml:space="preserve"> </w:t>
      </w:r>
      <w:proofErr w:type="spellStart"/>
      <w:r w:rsidRPr="008A52BB">
        <w:rPr>
          <w:rFonts w:ascii="Times New Roman" w:eastAsia="Times New Roman" w:hAnsi="Times New Roman"/>
          <w:sz w:val="24"/>
          <w:szCs w:val="24"/>
        </w:rPr>
        <w:t>ой</w:t>
      </w:r>
      <w:r w:rsidR="00AE2BB0">
        <w:rPr>
          <w:rFonts w:ascii="Times New Roman" w:eastAsia="Times New Roman" w:hAnsi="Times New Roman"/>
          <w:sz w:val="24"/>
          <w:szCs w:val="24"/>
        </w:rPr>
        <w:t>лик</w:t>
      </w:r>
      <w:proofErr w:type="spellEnd"/>
      <w:r w:rsidRPr="008A52BB">
        <w:rPr>
          <w:rFonts w:ascii="Times New Roman" w:eastAsia="Times New Roman" w:hAnsi="Times New Roman"/>
          <w:sz w:val="24"/>
          <w:szCs w:val="24"/>
        </w:rPr>
        <w:t xml:space="preserve"> </w:t>
      </w:r>
      <w:proofErr w:type="spellStart"/>
      <w:r w:rsidRPr="008A52BB">
        <w:rPr>
          <w:rFonts w:ascii="Times New Roman" w:eastAsia="Times New Roman" w:hAnsi="Times New Roman"/>
          <w:sz w:val="24"/>
          <w:szCs w:val="24"/>
        </w:rPr>
        <w:t>якунларига</w:t>
      </w:r>
      <w:proofErr w:type="spellEnd"/>
      <w:r w:rsidRPr="008A52BB">
        <w:rPr>
          <w:rFonts w:ascii="Times New Roman" w:eastAsia="Times New Roman" w:hAnsi="Times New Roman"/>
          <w:sz w:val="24"/>
          <w:szCs w:val="24"/>
        </w:rPr>
        <w:t xml:space="preserve"> </w:t>
      </w:r>
      <w:proofErr w:type="spellStart"/>
      <w:r w:rsidRPr="008A52BB">
        <w:rPr>
          <w:rFonts w:ascii="Times New Roman" w:eastAsia="Times New Roman" w:hAnsi="Times New Roman"/>
          <w:sz w:val="24"/>
          <w:szCs w:val="24"/>
        </w:rPr>
        <w:t>доир</w:t>
      </w:r>
      <w:proofErr w:type="spellEnd"/>
      <w:r w:rsidRPr="008A52BB">
        <w:rPr>
          <w:rFonts w:ascii="Times New Roman" w:eastAsia="Times New Roman" w:hAnsi="Times New Roman"/>
          <w:sz w:val="24"/>
          <w:szCs w:val="24"/>
        </w:rPr>
        <w:t xml:space="preserve"> </w:t>
      </w:r>
      <w:proofErr w:type="spellStart"/>
      <w:r w:rsidRPr="008A52BB">
        <w:rPr>
          <w:rFonts w:ascii="Times New Roman" w:eastAsia="Times New Roman" w:hAnsi="Times New Roman"/>
          <w:sz w:val="24"/>
          <w:szCs w:val="24"/>
        </w:rPr>
        <w:t>ҳисоботи</w:t>
      </w:r>
      <w:proofErr w:type="spellEnd"/>
      <w:r w:rsidR="00A26B69" w:rsidRPr="002273BA">
        <w:rPr>
          <w:rFonts w:ascii="Times New Roman" w:eastAsia="Times New Roman" w:hAnsi="Times New Roman"/>
          <w:sz w:val="24"/>
          <w:szCs w:val="24"/>
        </w:rPr>
        <w:t>;</w:t>
      </w:r>
    </w:p>
    <w:p w:rsidR="00A26B69" w:rsidRPr="002273BA" w:rsidRDefault="008A52BB" w:rsidP="00B90A9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Жамиятнинг </w:t>
      </w:r>
      <w:r w:rsidRPr="008A52BB">
        <w:rPr>
          <w:rFonts w:ascii="Times New Roman" w:eastAsia="Times New Roman" w:hAnsi="Times New Roman"/>
          <w:sz w:val="24"/>
          <w:szCs w:val="24"/>
        </w:rPr>
        <w:t>фаолият</w:t>
      </w:r>
      <w:r>
        <w:rPr>
          <w:rFonts w:ascii="Times New Roman" w:eastAsia="Times New Roman" w:hAnsi="Times New Roman"/>
          <w:sz w:val="24"/>
          <w:szCs w:val="24"/>
        </w:rPr>
        <w:t xml:space="preserve">идаги муҳим </w:t>
      </w:r>
      <w:proofErr w:type="gramStart"/>
      <w:r>
        <w:rPr>
          <w:rFonts w:ascii="Times New Roman" w:eastAsia="Times New Roman" w:hAnsi="Times New Roman"/>
          <w:sz w:val="24"/>
          <w:szCs w:val="24"/>
        </w:rPr>
        <w:t>факт</w:t>
      </w:r>
      <w:proofErr w:type="gramEnd"/>
      <w:r>
        <w:rPr>
          <w:rFonts w:ascii="Times New Roman" w:eastAsia="Times New Roman" w:hAnsi="Times New Roman"/>
          <w:sz w:val="24"/>
          <w:szCs w:val="24"/>
        </w:rPr>
        <w:t xml:space="preserve"> ҳақидаги хабар</w:t>
      </w:r>
      <w:r w:rsidR="00A26B69" w:rsidRPr="002273BA">
        <w:rPr>
          <w:rFonts w:ascii="Times New Roman" w:eastAsia="Times New Roman" w:hAnsi="Times New Roman"/>
          <w:sz w:val="24"/>
          <w:szCs w:val="24"/>
        </w:rPr>
        <w:t>.</w:t>
      </w:r>
    </w:p>
    <w:p w:rsidR="007277CB" w:rsidRDefault="008A52BB" w:rsidP="00B90A9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Жамият юқорида қайд этилган ахборотни «</w:t>
      </w:r>
      <w:r w:rsidRPr="00A339F0">
        <w:rPr>
          <w:rFonts w:ascii="Times New Roman" w:eastAsia="Times New Roman" w:hAnsi="Times New Roman"/>
          <w:sz w:val="24"/>
          <w:szCs w:val="24"/>
        </w:rPr>
        <w:t>Қимматли қоғозлар бозорида ахборот</w:t>
      </w:r>
      <w:r>
        <w:rPr>
          <w:rFonts w:ascii="Times New Roman" w:eastAsia="Times New Roman" w:hAnsi="Times New Roman"/>
          <w:sz w:val="24"/>
          <w:szCs w:val="24"/>
        </w:rPr>
        <w:t xml:space="preserve"> </w:t>
      </w:r>
      <w:r w:rsidRPr="00A339F0">
        <w:rPr>
          <w:rFonts w:ascii="Times New Roman" w:eastAsia="Times New Roman" w:hAnsi="Times New Roman"/>
          <w:sz w:val="24"/>
          <w:szCs w:val="24"/>
        </w:rPr>
        <w:t>тақдим этиш ва эълон қилиш</w:t>
      </w:r>
      <w:r>
        <w:rPr>
          <w:rFonts w:ascii="Times New Roman" w:eastAsia="Times New Roman" w:hAnsi="Times New Roman"/>
          <w:sz w:val="24"/>
          <w:szCs w:val="24"/>
        </w:rPr>
        <w:t xml:space="preserve"> қоидалари</w:t>
      </w:r>
      <w:proofErr w:type="gramStart"/>
      <w:r w:rsidRPr="00A339F0">
        <w:rPr>
          <w:rFonts w:ascii="Times New Roman" w:eastAsia="Times New Roman" w:hAnsi="Times New Roman"/>
          <w:sz w:val="24"/>
          <w:szCs w:val="24"/>
        </w:rPr>
        <w:t>»</w:t>
      </w:r>
      <w:r w:rsidR="007277CB">
        <w:rPr>
          <w:rFonts w:ascii="Times New Roman" w:eastAsia="Times New Roman" w:hAnsi="Times New Roman"/>
          <w:sz w:val="24"/>
          <w:szCs w:val="24"/>
        </w:rPr>
        <w:t>д</w:t>
      </w:r>
      <w:proofErr w:type="gramEnd"/>
      <w:r w:rsidR="007277CB">
        <w:rPr>
          <w:rFonts w:ascii="Times New Roman" w:eastAsia="Times New Roman" w:hAnsi="Times New Roman"/>
          <w:sz w:val="24"/>
          <w:szCs w:val="24"/>
        </w:rPr>
        <w:t>а</w:t>
      </w:r>
      <w:r>
        <w:rPr>
          <w:rFonts w:ascii="Times New Roman" w:eastAsia="Times New Roman" w:hAnsi="Times New Roman"/>
          <w:sz w:val="24"/>
          <w:szCs w:val="24"/>
        </w:rPr>
        <w:t xml:space="preserve"> (</w:t>
      </w:r>
      <w:r w:rsidRPr="00A339F0">
        <w:rPr>
          <w:rFonts w:ascii="Times New Roman" w:eastAsia="Times New Roman" w:hAnsi="Times New Roman"/>
          <w:sz w:val="24"/>
          <w:szCs w:val="24"/>
        </w:rPr>
        <w:t>2012 йил 31 июлда 2383-сон</w:t>
      </w:r>
      <w:r>
        <w:rPr>
          <w:rFonts w:ascii="Times New Roman" w:eastAsia="Times New Roman" w:hAnsi="Times New Roman"/>
          <w:sz w:val="24"/>
          <w:szCs w:val="24"/>
        </w:rPr>
        <w:t xml:space="preserve"> </w:t>
      </w:r>
      <w:r w:rsidRPr="00A339F0">
        <w:rPr>
          <w:rFonts w:ascii="Times New Roman" w:eastAsia="Times New Roman" w:hAnsi="Times New Roman"/>
          <w:sz w:val="24"/>
          <w:szCs w:val="24"/>
        </w:rPr>
        <w:t>билан рўйхатга олинган)</w:t>
      </w:r>
      <w:r w:rsidR="007277CB">
        <w:rPr>
          <w:rFonts w:ascii="Times New Roman" w:eastAsia="Times New Roman" w:hAnsi="Times New Roman"/>
          <w:sz w:val="24"/>
          <w:szCs w:val="24"/>
        </w:rPr>
        <w:t xml:space="preserve"> белгиланган муддатларда, тартибда ва шаклда ошкор этади.</w:t>
      </w:r>
    </w:p>
    <w:p w:rsidR="001153B0" w:rsidRDefault="007277CB" w:rsidP="007277C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90A9B">
        <w:rPr>
          <w:rFonts w:ascii="Times New Roman" w:eastAsia="Times New Roman" w:hAnsi="Times New Roman"/>
          <w:sz w:val="24"/>
          <w:szCs w:val="24"/>
        </w:rPr>
        <w:t xml:space="preserve">16. </w:t>
      </w:r>
      <w:r w:rsidR="00611276">
        <w:rPr>
          <w:rFonts w:ascii="Times New Roman" w:eastAsia="Times New Roman" w:hAnsi="Times New Roman"/>
          <w:sz w:val="24"/>
          <w:szCs w:val="24"/>
        </w:rPr>
        <w:t xml:space="preserve">Жамиятнинг қимматли қоғозлари фонд биржасининг биржа котировкаси варағига киритилган ва (ёки) унда </w:t>
      </w:r>
      <w:proofErr w:type="spellStart"/>
      <w:r w:rsidR="00611276">
        <w:rPr>
          <w:rFonts w:ascii="Times New Roman" w:eastAsia="Times New Roman" w:hAnsi="Times New Roman"/>
          <w:sz w:val="24"/>
          <w:szCs w:val="24"/>
        </w:rPr>
        <w:t>бўлган</w:t>
      </w:r>
      <w:proofErr w:type="spellEnd"/>
      <w:r w:rsidR="00611276">
        <w:rPr>
          <w:rFonts w:ascii="Times New Roman" w:eastAsia="Times New Roman" w:hAnsi="Times New Roman"/>
          <w:sz w:val="24"/>
          <w:szCs w:val="24"/>
        </w:rPr>
        <w:t xml:space="preserve"> </w:t>
      </w:r>
      <w:proofErr w:type="spellStart"/>
      <w:r w:rsidR="00611276">
        <w:rPr>
          <w:rFonts w:ascii="Times New Roman" w:eastAsia="Times New Roman" w:hAnsi="Times New Roman"/>
          <w:sz w:val="24"/>
          <w:szCs w:val="24"/>
        </w:rPr>
        <w:t>ҳолларда</w:t>
      </w:r>
      <w:proofErr w:type="spellEnd"/>
      <w:r w:rsidR="00611276">
        <w:rPr>
          <w:rFonts w:ascii="Times New Roman" w:eastAsia="Times New Roman" w:hAnsi="Times New Roman"/>
          <w:sz w:val="24"/>
          <w:szCs w:val="24"/>
        </w:rPr>
        <w:t xml:space="preserve">, </w:t>
      </w:r>
      <w:proofErr w:type="spellStart"/>
      <w:r w:rsidR="00611276">
        <w:rPr>
          <w:rFonts w:ascii="Times New Roman" w:eastAsia="Times New Roman" w:hAnsi="Times New Roman"/>
          <w:sz w:val="24"/>
          <w:szCs w:val="24"/>
        </w:rPr>
        <w:t>Жамият</w:t>
      </w:r>
      <w:proofErr w:type="spellEnd"/>
      <w:r w:rsidR="00611276">
        <w:rPr>
          <w:rFonts w:ascii="Times New Roman" w:eastAsia="Times New Roman" w:hAnsi="Times New Roman"/>
          <w:sz w:val="24"/>
          <w:szCs w:val="24"/>
        </w:rPr>
        <w:t xml:space="preserve"> </w:t>
      </w:r>
      <w:proofErr w:type="spellStart"/>
      <w:r w:rsidR="00611276">
        <w:rPr>
          <w:rFonts w:ascii="Times New Roman" w:eastAsia="Times New Roman" w:hAnsi="Times New Roman"/>
          <w:sz w:val="24"/>
          <w:szCs w:val="24"/>
        </w:rPr>
        <w:t>барча</w:t>
      </w:r>
      <w:proofErr w:type="spellEnd"/>
      <w:r w:rsidR="00611276">
        <w:rPr>
          <w:rFonts w:ascii="Times New Roman" w:eastAsia="Times New Roman" w:hAnsi="Times New Roman"/>
          <w:sz w:val="24"/>
          <w:szCs w:val="24"/>
        </w:rPr>
        <w:t xml:space="preserve"> </w:t>
      </w:r>
      <w:proofErr w:type="spellStart"/>
      <w:r w:rsidR="00611276">
        <w:rPr>
          <w:rFonts w:ascii="Times New Roman" w:eastAsia="Times New Roman" w:hAnsi="Times New Roman"/>
          <w:sz w:val="24"/>
          <w:szCs w:val="24"/>
        </w:rPr>
        <w:t>зарур</w:t>
      </w:r>
      <w:proofErr w:type="spellEnd"/>
      <w:r w:rsidR="00611276">
        <w:rPr>
          <w:rFonts w:ascii="Times New Roman" w:eastAsia="Times New Roman" w:hAnsi="Times New Roman"/>
          <w:sz w:val="24"/>
          <w:szCs w:val="24"/>
        </w:rPr>
        <w:t xml:space="preserve"> </w:t>
      </w:r>
      <w:proofErr w:type="spellStart"/>
      <w:r w:rsidR="00611276">
        <w:rPr>
          <w:rFonts w:ascii="Times New Roman" w:eastAsia="Times New Roman" w:hAnsi="Times New Roman"/>
          <w:sz w:val="24"/>
          <w:szCs w:val="24"/>
        </w:rPr>
        <w:t>ахборотларни</w:t>
      </w:r>
      <w:proofErr w:type="spellEnd"/>
      <w:r w:rsidR="00611276">
        <w:rPr>
          <w:rFonts w:ascii="Times New Roman" w:eastAsia="Times New Roman" w:hAnsi="Times New Roman"/>
          <w:sz w:val="24"/>
          <w:szCs w:val="24"/>
        </w:rPr>
        <w:t xml:space="preserve"> </w:t>
      </w:r>
      <w:r w:rsidR="00AE2BB0">
        <w:rPr>
          <w:rFonts w:ascii="Times New Roman" w:eastAsia="Times New Roman" w:hAnsi="Times New Roman"/>
          <w:sz w:val="24"/>
          <w:szCs w:val="24"/>
        </w:rPr>
        <w:t>«</w:t>
      </w:r>
      <w:proofErr w:type="spellStart"/>
      <w:r w:rsidR="00AE2BB0">
        <w:rPr>
          <w:rFonts w:ascii="Times New Roman" w:eastAsia="Times New Roman" w:hAnsi="Times New Roman"/>
          <w:sz w:val="24"/>
          <w:szCs w:val="24"/>
        </w:rPr>
        <w:t>Тошкент</w:t>
      </w:r>
      <w:proofErr w:type="spellEnd"/>
      <w:r w:rsidR="00AE2BB0">
        <w:rPr>
          <w:rFonts w:ascii="Times New Roman" w:eastAsia="Times New Roman" w:hAnsi="Times New Roman"/>
          <w:sz w:val="24"/>
          <w:szCs w:val="24"/>
        </w:rPr>
        <w:t xml:space="preserve">» РФБ биржа котировка </w:t>
      </w:r>
      <w:proofErr w:type="spellStart"/>
      <w:r w:rsidR="00AE2BB0">
        <w:rPr>
          <w:rFonts w:ascii="Times New Roman" w:eastAsia="Times New Roman" w:hAnsi="Times New Roman"/>
          <w:sz w:val="24"/>
          <w:szCs w:val="24"/>
        </w:rPr>
        <w:t>варағи</w:t>
      </w:r>
      <w:proofErr w:type="spellEnd"/>
      <w:r w:rsidR="00AE2BB0">
        <w:rPr>
          <w:rFonts w:ascii="Times New Roman" w:eastAsia="Times New Roman" w:hAnsi="Times New Roman"/>
          <w:sz w:val="24"/>
          <w:szCs w:val="24"/>
        </w:rPr>
        <w:t xml:space="preserve"> </w:t>
      </w:r>
      <w:proofErr w:type="spellStart"/>
      <w:r w:rsidR="00AE2BB0">
        <w:rPr>
          <w:rFonts w:ascii="Times New Roman" w:eastAsia="Times New Roman" w:hAnsi="Times New Roman"/>
          <w:sz w:val="24"/>
          <w:szCs w:val="24"/>
        </w:rPr>
        <w:t>тўғрисида</w:t>
      </w:r>
      <w:r w:rsidR="00611276">
        <w:rPr>
          <w:rFonts w:ascii="Times New Roman" w:eastAsia="Times New Roman" w:hAnsi="Times New Roman"/>
          <w:sz w:val="24"/>
          <w:szCs w:val="24"/>
        </w:rPr>
        <w:t>ги</w:t>
      </w:r>
      <w:proofErr w:type="spellEnd"/>
      <w:r w:rsidR="00611276">
        <w:rPr>
          <w:rFonts w:ascii="Times New Roman" w:eastAsia="Times New Roman" w:hAnsi="Times New Roman"/>
          <w:sz w:val="24"/>
          <w:szCs w:val="24"/>
        </w:rPr>
        <w:t xml:space="preserve"> Низом </w:t>
      </w:r>
      <w:proofErr w:type="spellStart"/>
      <w:r w:rsidR="00611276">
        <w:rPr>
          <w:rFonts w:ascii="Times New Roman" w:eastAsia="Times New Roman" w:hAnsi="Times New Roman"/>
          <w:sz w:val="24"/>
          <w:szCs w:val="24"/>
        </w:rPr>
        <w:t>талабларига</w:t>
      </w:r>
      <w:proofErr w:type="spellEnd"/>
      <w:r w:rsidR="00611276">
        <w:rPr>
          <w:rFonts w:ascii="Times New Roman" w:eastAsia="Times New Roman" w:hAnsi="Times New Roman"/>
          <w:sz w:val="24"/>
          <w:szCs w:val="24"/>
        </w:rPr>
        <w:t xml:space="preserve"> </w:t>
      </w:r>
      <w:proofErr w:type="spellStart"/>
      <w:r w:rsidR="00611276">
        <w:rPr>
          <w:rFonts w:ascii="Times New Roman" w:eastAsia="Times New Roman" w:hAnsi="Times New Roman"/>
          <w:sz w:val="24"/>
          <w:szCs w:val="24"/>
        </w:rPr>
        <w:t>мувофиқ</w:t>
      </w:r>
      <w:proofErr w:type="spellEnd"/>
      <w:r w:rsidR="00611276">
        <w:rPr>
          <w:rFonts w:ascii="Times New Roman" w:eastAsia="Times New Roman" w:hAnsi="Times New Roman"/>
          <w:sz w:val="24"/>
          <w:szCs w:val="24"/>
        </w:rPr>
        <w:t xml:space="preserve"> </w:t>
      </w:r>
      <w:proofErr w:type="spellStart"/>
      <w:r w:rsidR="00611276">
        <w:rPr>
          <w:rFonts w:ascii="Times New Roman" w:eastAsia="Times New Roman" w:hAnsi="Times New Roman"/>
          <w:sz w:val="24"/>
          <w:szCs w:val="24"/>
        </w:rPr>
        <w:t>ошкор</w:t>
      </w:r>
      <w:proofErr w:type="spellEnd"/>
      <w:r w:rsidR="00611276">
        <w:rPr>
          <w:rFonts w:ascii="Times New Roman" w:eastAsia="Times New Roman" w:hAnsi="Times New Roman"/>
          <w:sz w:val="24"/>
          <w:szCs w:val="24"/>
        </w:rPr>
        <w:t xml:space="preserve"> </w:t>
      </w:r>
      <w:proofErr w:type="spellStart"/>
      <w:r w:rsidR="00611276">
        <w:rPr>
          <w:rFonts w:ascii="Times New Roman" w:eastAsia="Times New Roman" w:hAnsi="Times New Roman"/>
          <w:sz w:val="24"/>
          <w:szCs w:val="24"/>
        </w:rPr>
        <w:t>этади</w:t>
      </w:r>
      <w:proofErr w:type="spellEnd"/>
      <w:r w:rsidR="00611276">
        <w:rPr>
          <w:rFonts w:ascii="Times New Roman" w:eastAsia="Times New Roman" w:hAnsi="Times New Roman"/>
          <w:sz w:val="24"/>
          <w:szCs w:val="24"/>
        </w:rPr>
        <w:t>.</w:t>
      </w:r>
    </w:p>
    <w:p w:rsidR="0002155E" w:rsidRPr="002273BA" w:rsidRDefault="0030238E" w:rsidP="007277C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17. Жамият расмий веб-сайтга </w:t>
      </w:r>
      <w:r w:rsidRPr="002273BA">
        <w:rPr>
          <w:rFonts w:ascii="Times New Roman" w:eastAsia="Times New Roman" w:hAnsi="Times New Roman"/>
          <w:sz w:val="24"/>
          <w:szCs w:val="24"/>
        </w:rPr>
        <w:t>(</w:t>
      </w:r>
      <w:hyperlink r:id="rId10" w:history="1">
        <w:r w:rsidR="00AE2BB0" w:rsidRPr="002B41C0">
          <w:rPr>
            <w:rStyle w:val="ab"/>
            <w:lang w:val="uz-Cyrl-UZ"/>
          </w:rPr>
          <w:t>www.kvarts.uz</w:t>
        </w:r>
      </w:hyperlink>
      <w:r w:rsidRPr="002273BA">
        <w:rPr>
          <w:rFonts w:ascii="Times New Roman" w:eastAsia="Times New Roman" w:hAnsi="Times New Roman"/>
          <w:sz w:val="24"/>
          <w:szCs w:val="24"/>
        </w:rPr>
        <w:t>)</w:t>
      </w:r>
      <w:r>
        <w:rPr>
          <w:rFonts w:ascii="Times New Roman" w:eastAsia="Times New Roman" w:hAnsi="Times New Roman"/>
          <w:sz w:val="24"/>
          <w:szCs w:val="24"/>
        </w:rPr>
        <w:t xml:space="preserve"> эга ва унда </w:t>
      </w:r>
      <w:proofErr w:type="gramStart"/>
      <w:r w:rsidR="007853D6">
        <w:rPr>
          <w:rFonts w:ascii="Times New Roman" w:eastAsia="Times New Roman" w:hAnsi="Times New Roman"/>
          <w:sz w:val="24"/>
          <w:szCs w:val="24"/>
        </w:rPr>
        <w:t>р</w:t>
      </w:r>
      <w:proofErr w:type="gramEnd"/>
      <w:r w:rsidR="007853D6">
        <w:rPr>
          <w:rFonts w:ascii="Times New Roman" w:eastAsia="Times New Roman" w:hAnsi="Times New Roman"/>
          <w:sz w:val="24"/>
          <w:szCs w:val="24"/>
        </w:rPr>
        <w:t xml:space="preserve">ўйхати </w:t>
      </w:r>
      <w:r w:rsidRPr="0053333E">
        <w:rPr>
          <w:rFonts w:ascii="Times New Roman" w:eastAsia="Times New Roman" w:hAnsi="Times New Roman"/>
          <w:sz w:val="24"/>
          <w:szCs w:val="24"/>
        </w:rPr>
        <w:t xml:space="preserve">Вазирлар Маҳкамасининг 02.07.2014 йилдаги 176-сонли  «Акциядорлик жамиятларида корпоратив бошқарув тизимини янада такомиллаштириш чора-тадбирлари тўғрисида»ги </w:t>
      </w:r>
      <w:r w:rsidR="007853D6">
        <w:rPr>
          <w:rFonts w:ascii="Times New Roman" w:eastAsia="Times New Roman" w:hAnsi="Times New Roman"/>
          <w:sz w:val="24"/>
          <w:szCs w:val="24"/>
        </w:rPr>
        <w:t>қарорида белгиланган ахборотни ошкор этишни таъминлайди.</w:t>
      </w:r>
    </w:p>
    <w:p w:rsidR="007853D6" w:rsidRDefault="00B90A9B" w:rsidP="00B90A9B">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007853D6">
        <w:rPr>
          <w:rFonts w:ascii="Times New Roman" w:eastAsia="Times New Roman" w:hAnsi="Times New Roman"/>
          <w:sz w:val="24"/>
          <w:szCs w:val="24"/>
        </w:rPr>
        <w:t>Қуйидаги ахборотлар оммавий ахборот воситаларида мажбурий равишда ошкор этилиши шарт:</w:t>
      </w:r>
    </w:p>
    <w:p w:rsidR="00A26B69" w:rsidRPr="00A73189" w:rsidRDefault="007853D6" w:rsidP="00B90A9B">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Акциядорларнинг умумий йиғилиши ўтказилиши тўғрисидаги </w:t>
      </w:r>
      <w:proofErr w:type="gramStart"/>
      <w:r>
        <w:rPr>
          <w:rFonts w:ascii="Times New Roman" w:eastAsia="Times New Roman" w:hAnsi="Times New Roman"/>
          <w:sz w:val="24"/>
          <w:szCs w:val="24"/>
        </w:rPr>
        <w:t>хабар</w:t>
      </w:r>
      <w:proofErr w:type="gramEnd"/>
      <w:r>
        <w:rPr>
          <w:rFonts w:ascii="Times New Roman" w:eastAsia="Times New Roman" w:hAnsi="Times New Roman"/>
          <w:sz w:val="24"/>
          <w:szCs w:val="24"/>
        </w:rPr>
        <w:t>;</w:t>
      </w:r>
    </w:p>
    <w:p w:rsidR="0002155E" w:rsidRPr="002273BA" w:rsidRDefault="007853D6" w:rsidP="00B90A9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Жамиятнинг жойлашган ер</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почта адреси) ва электрон почта адреси ўзгарганлиги тўғрисидаги билдиришнома;</w:t>
      </w:r>
    </w:p>
    <w:p w:rsidR="0002155E" w:rsidRPr="002273BA" w:rsidRDefault="00DF5B84" w:rsidP="00B90A9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Жамиятнинг </w:t>
      </w:r>
      <w:r w:rsidRPr="00DF5B84">
        <w:rPr>
          <w:rFonts w:ascii="Times New Roman" w:eastAsia="Times New Roman" w:hAnsi="Times New Roman"/>
          <w:sz w:val="24"/>
          <w:szCs w:val="24"/>
        </w:rPr>
        <w:t>имтиёзли ҳуқ</w:t>
      </w:r>
      <w:proofErr w:type="gramStart"/>
      <w:r w:rsidRPr="00DF5B84">
        <w:rPr>
          <w:rFonts w:ascii="Times New Roman" w:eastAsia="Times New Roman" w:hAnsi="Times New Roman"/>
          <w:sz w:val="24"/>
          <w:szCs w:val="24"/>
        </w:rPr>
        <w:t>у</w:t>
      </w:r>
      <w:proofErr w:type="gramEnd"/>
      <w:r w:rsidRPr="00DF5B84">
        <w:rPr>
          <w:rFonts w:ascii="Times New Roman" w:eastAsia="Times New Roman" w:hAnsi="Times New Roman"/>
          <w:sz w:val="24"/>
          <w:szCs w:val="24"/>
        </w:rPr>
        <w:t>ққа эга бўлган акциядорларига акцияларни ёки акцияларга айирбошланадиган эмиссиявий қимматли қоғозларни</w:t>
      </w:r>
      <w:r>
        <w:rPr>
          <w:rFonts w:ascii="Times New Roman" w:eastAsia="Times New Roman" w:hAnsi="Times New Roman"/>
          <w:sz w:val="24"/>
          <w:szCs w:val="24"/>
        </w:rPr>
        <w:t xml:space="preserve"> олиш таклифи;</w:t>
      </w:r>
    </w:p>
    <w:p w:rsidR="0002155E" w:rsidRPr="002273BA" w:rsidRDefault="00DF5B84" w:rsidP="00B90A9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hAnsi="Times New Roman"/>
          <w:sz w:val="24"/>
          <w:szCs w:val="24"/>
          <w:lang w:val="uz-Cyrl-UZ"/>
        </w:rPr>
        <w:t>Жамият томонидан акцияларни қайтариб сотиб олиш тўғрисидаги ахборот;</w:t>
      </w:r>
    </w:p>
    <w:p w:rsidR="00FE02FE" w:rsidRPr="002273BA" w:rsidRDefault="00DF5B84" w:rsidP="00B90A9B">
      <w:pPr>
        <w:autoSpaceDE w:val="0"/>
        <w:autoSpaceDN w:val="0"/>
        <w:adjustRightInd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Жамиятнинг тугатилиши тўғрисидаги, шунингдек </w:t>
      </w:r>
      <w:r w:rsidR="001A7ED8">
        <w:rPr>
          <w:rFonts w:ascii="Times New Roman" w:hAnsi="Times New Roman"/>
          <w:sz w:val="24"/>
          <w:szCs w:val="24"/>
          <w:lang w:val="uz-Cyrl-UZ"/>
        </w:rPr>
        <w:t xml:space="preserve"> унинг кредиторлари томонидан талабларни баён этиш тартиби ва муддатлари тўғрисидаги ахборот.</w:t>
      </w:r>
    </w:p>
    <w:p w:rsidR="00FE02FE" w:rsidRPr="002273BA" w:rsidRDefault="001A7ED8" w:rsidP="001A7ED8">
      <w:pPr>
        <w:pStyle w:val="1"/>
        <w:numPr>
          <w:ilvl w:val="0"/>
          <w:numId w:val="2"/>
        </w:numPr>
        <w:tabs>
          <w:tab w:val="left" w:pos="2835"/>
        </w:tabs>
        <w:spacing w:after="240" w:line="240" w:lineRule="auto"/>
        <w:jc w:val="center"/>
        <w:rPr>
          <w:rFonts w:ascii="Times New Roman" w:hAnsi="Times New Roman"/>
          <w:sz w:val="24"/>
          <w:szCs w:val="24"/>
        </w:rPr>
      </w:pPr>
      <w:bookmarkStart w:id="3" w:name="_Toc448778849"/>
      <w:r w:rsidRPr="001A7ED8">
        <w:rPr>
          <w:rFonts w:ascii="Times New Roman" w:hAnsi="Times New Roman"/>
          <w:sz w:val="24"/>
          <w:szCs w:val="24"/>
        </w:rPr>
        <w:t>ҚЎШИМЧА АХБОРОТНИ ОШКОР ЭТИШ ТАРТИБИ ВА РЎЙХАТИ</w:t>
      </w:r>
      <w:bookmarkEnd w:id="3"/>
    </w:p>
    <w:p w:rsidR="00EB7DCD"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00EB7DCD">
        <w:rPr>
          <w:rFonts w:ascii="Times New Roman" w:eastAsia="Times New Roman" w:hAnsi="Times New Roman"/>
          <w:sz w:val="24"/>
          <w:szCs w:val="24"/>
        </w:rPr>
        <w:t xml:space="preserve">Жамият </w:t>
      </w:r>
      <w:r w:rsidR="0008284C">
        <w:rPr>
          <w:rFonts w:ascii="Times New Roman" w:eastAsia="Times New Roman" w:hAnsi="Times New Roman"/>
          <w:sz w:val="24"/>
          <w:szCs w:val="24"/>
        </w:rPr>
        <w:t xml:space="preserve">веб-сайтнинг </w:t>
      </w:r>
      <w:r w:rsidR="00EB7DCD">
        <w:rPr>
          <w:rFonts w:ascii="Times New Roman" w:eastAsia="Times New Roman" w:hAnsi="Times New Roman"/>
          <w:sz w:val="24"/>
          <w:szCs w:val="24"/>
        </w:rPr>
        <w:t>давлат тилидаги версия</w:t>
      </w:r>
      <w:r w:rsidR="0008284C">
        <w:rPr>
          <w:rFonts w:ascii="Times New Roman" w:eastAsia="Times New Roman" w:hAnsi="Times New Roman"/>
          <w:sz w:val="24"/>
          <w:szCs w:val="24"/>
        </w:rPr>
        <w:t>си</w:t>
      </w:r>
      <w:r w:rsidR="00EB7DCD">
        <w:rPr>
          <w:rFonts w:ascii="Times New Roman" w:eastAsia="Times New Roman" w:hAnsi="Times New Roman"/>
          <w:sz w:val="24"/>
          <w:szCs w:val="24"/>
        </w:rPr>
        <w:t xml:space="preserve">да мавжуд барча ахборотни тегишли тилга таржима қилиб жойлаштирган ҳолда, </w:t>
      </w:r>
      <w:r w:rsidR="0008284C">
        <w:rPr>
          <w:rFonts w:ascii="Times New Roman" w:eastAsia="Times New Roman" w:hAnsi="Times New Roman"/>
          <w:sz w:val="24"/>
          <w:szCs w:val="24"/>
        </w:rPr>
        <w:t>у</w:t>
      </w:r>
      <w:r w:rsidR="00EB7DCD">
        <w:rPr>
          <w:rFonts w:ascii="Times New Roman" w:eastAsia="Times New Roman" w:hAnsi="Times New Roman"/>
          <w:sz w:val="24"/>
          <w:szCs w:val="24"/>
        </w:rPr>
        <w:t xml:space="preserve">нинг барча манфаатдор шахслар учун қулай бўлган инглиз, рус ва </w:t>
      </w:r>
      <w:proofErr w:type="gramStart"/>
      <w:r w:rsidR="00EB7DCD">
        <w:rPr>
          <w:rFonts w:ascii="Times New Roman" w:eastAsia="Times New Roman" w:hAnsi="Times New Roman"/>
          <w:sz w:val="24"/>
          <w:szCs w:val="24"/>
        </w:rPr>
        <w:t>бош</w:t>
      </w:r>
      <w:proofErr w:type="gramEnd"/>
      <w:r w:rsidR="00EB7DCD">
        <w:rPr>
          <w:rFonts w:ascii="Times New Roman" w:eastAsia="Times New Roman" w:hAnsi="Times New Roman"/>
          <w:sz w:val="24"/>
          <w:szCs w:val="24"/>
        </w:rPr>
        <w:t>қа тиллардаги версиясини яратиш йўли билан Жамиятнинг расмий веб-сайтини такомиллаштиришни таъминлайди.</w:t>
      </w:r>
    </w:p>
    <w:p w:rsidR="0008284C"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0008284C">
        <w:rPr>
          <w:rFonts w:ascii="Times New Roman" w:eastAsia="Times New Roman" w:hAnsi="Times New Roman"/>
          <w:sz w:val="24"/>
          <w:szCs w:val="24"/>
        </w:rPr>
        <w:t>Жамият ўзининг расмий веб-сайтида қуйидаги қўшимча ахборотни ошкор этади:</w:t>
      </w:r>
    </w:p>
    <w:p w:rsidR="00502587" w:rsidRPr="002273BA" w:rsidRDefault="00DD6644" w:rsidP="00DD6644">
      <w:pPr>
        <w:tabs>
          <w:tab w:val="left" w:pos="993"/>
        </w:tabs>
        <w:spacing w:before="60" w:after="0" w:line="288" w:lineRule="auto"/>
        <w:ind w:firstLine="709"/>
        <w:jc w:val="both"/>
        <w:rPr>
          <w:rFonts w:ascii="Times New Roman" w:eastAsia="Times New Roman" w:hAnsi="Times New Roman"/>
          <w:sz w:val="24"/>
          <w:szCs w:val="24"/>
        </w:rPr>
      </w:pPr>
      <w:r>
        <w:rPr>
          <w:rFonts w:ascii="Times New Roman" w:hAnsi="Times New Roman"/>
          <w:noProof/>
          <w:sz w:val="24"/>
          <w:szCs w:val="24"/>
        </w:rPr>
        <w:t>Корпоратив бошқарув кодекси тавсияларига риоя қилиш мажбуриятини олиш ва унга риоя этиш тўғрисидаги ахборот</w:t>
      </w:r>
      <w:r w:rsidR="00502587" w:rsidRPr="002273BA">
        <w:rPr>
          <w:rFonts w:ascii="Times New Roman" w:eastAsia="Times New Roman" w:hAnsi="Times New Roman"/>
          <w:sz w:val="24"/>
          <w:szCs w:val="24"/>
        </w:rPr>
        <w:t>;</w:t>
      </w:r>
    </w:p>
    <w:p w:rsidR="00DD6644" w:rsidRDefault="00DD6644" w:rsidP="00BC282C">
      <w:pPr>
        <w:widowControl w:val="0"/>
        <w:spacing w:before="60" w:after="0" w:line="288"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Ижроия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органи</w:t>
      </w:r>
      <w:proofErr w:type="spellEnd"/>
      <w:r>
        <w:rPr>
          <w:rFonts w:ascii="Times New Roman" w:eastAsia="Times New Roman" w:hAnsi="Times New Roman"/>
          <w:sz w:val="24"/>
          <w:szCs w:val="24"/>
        </w:rPr>
        <w:t xml:space="preserve"> </w:t>
      </w:r>
      <w:proofErr w:type="spellStart"/>
      <w:r w:rsidR="00AE2BB0">
        <w:rPr>
          <w:rFonts w:ascii="Times New Roman" w:eastAsia="Times New Roman" w:hAnsi="Times New Roman"/>
          <w:sz w:val="24"/>
          <w:szCs w:val="24"/>
        </w:rPr>
        <w:t>ва</w:t>
      </w:r>
      <w:proofErr w:type="spellEnd"/>
      <w:r w:rsidR="00AE2BB0">
        <w:rPr>
          <w:rFonts w:ascii="Times New Roman" w:eastAsia="Times New Roman" w:hAnsi="Times New Roman"/>
          <w:sz w:val="24"/>
          <w:szCs w:val="24"/>
        </w:rPr>
        <w:t xml:space="preserve"> </w:t>
      </w:r>
      <w:proofErr w:type="spellStart"/>
      <w:r w:rsidR="00AE2BB0">
        <w:rPr>
          <w:rFonts w:ascii="Times New Roman" w:eastAsia="Times New Roman" w:hAnsi="Times New Roman"/>
          <w:sz w:val="24"/>
          <w:szCs w:val="24"/>
        </w:rPr>
        <w:t>унинг</w:t>
      </w:r>
      <w:proofErr w:type="spellEnd"/>
      <w:r w:rsidR="00AE2BB0">
        <w:rPr>
          <w:rFonts w:ascii="Times New Roman" w:eastAsia="Times New Roman" w:hAnsi="Times New Roman"/>
          <w:sz w:val="24"/>
          <w:szCs w:val="24"/>
        </w:rPr>
        <w:t xml:space="preserve"> </w:t>
      </w:r>
      <w:proofErr w:type="spellStart"/>
      <w:r w:rsidR="00AE2BB0">
        <w:rPr>
          <w:rFonts w:ascii="Times New Roman" w:eastAsia="Times New Roman" w:hAnsi="Times New Roman"/>
          <w:sz w:val="24"/>
          <w:szCs w:val="24"/>
        </w:rPr>
        <w:t>аъзолари</w:t>
      </w:r>
      <w:proofErr w:type="spellEnd"/>
      <w:r w:rsidR="00AE2BB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тўғрисидаги</w:t>
      </w:r>
      <w:proofErr w:type="spellEnd"/>
      <w:r>
        <w:rPr>
          <w:rFonts w:ascii="Times New Roman" w:eastAsia="Times New Roman" w:hAnsi="Times New Roman"/>
          <w:sz w:val="24"/>
          <w:szCs w:val="24"/>
        </w:rPr>
        <w:t xml:space="preserve">, шу </w:t>
      </w:r>
      <w:proofErr w:type="spellStart"/>
      <w:r>
        <w:rPr>
          <w:rFonts w:ascii="Times New Roman" w:eastAsia="Times New Roman" w:hAnsi="Times New Roman"/>
          <w:sz w:val="24"/>
          <w:szCs w:val="24"/>
        </w:rPr>
        <w:t>жумладан</w:t>
      </w:r>
      <w:proofErr w:type="spellEnd"/>
      <w:r>
        <w:rPr>
          <w:rFonts w:ascii="Times New Roman" w:eastAsia="Times New Roman" w:hAnsi="Times New Roman"/>
          <w:sz w:val="24"/>
          <w:szCs w:val="24"/>
        </w:rPr>
        <w:t xml:space="preserve"> </w:t>
      </w:r>
      <w:proofErr w:type="spellStart"/>
      <w:r w:rsidR="00AE2BB0">
        <w:rPr>
          <w:rFonts w:ascii="Times New Roman" w:eastAsia="Times New Roman" w:hAnsi="Times New Roman"/>
          <w:sz w:val="24"/>
          <w:szCs w:val="24"/>
        </w:rPr>
        <w:t>уларнинг</w:t>
      </w:r>
      <w:proofErr w:type="spellEnd"/>
      <w:r w:rsidR="00AE2BB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ушбу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Жамиятдаги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даври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тўғрисидаги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маълумот</w:t>
      </w:r>
      <w:proofErr w:type="spellEnd"/>
      <w:r>
        <w:rPr>
          <w:rFonts w:ascii="Times New Roman" w:eastAsia="Times New Roman" w:hAnsi="Times New Roman"/>
          <w:sz w:val="24"/>
          <w:szCs w:val="24"/>
        </w:rPr>
        <w:t>;</w:t>
      </w:r>
    </w:p>
    <w:p w:rsidR="00502587" w:rsidRPr="002273BA" w:rsidRDefault="00502587" w:rsidP="00BC282C">
      <w:pPr>
        <w:widowControl w:val="0"/>
        <w:spacing w:before="60" w:after="0" w:line="288" w:lineRule="auto"/>
        <w:ind w:firstLine="709"/>
        <w:jc w:val="both"/>
        <w:rPr>
          <w:rFonts w:ascii="Times New Roman" w:eastAsia="Times New Roman" w:hAnsi="Times New Roman"/>
          <w:sz w:val="24"/>
          <w:szCs w:val="24"/>
        </w:rPr>
      </w:pPr>
    </w:p>
    <w:p w:rsidR="002830EE" w:rsidRPr="002273BA" w:rsidRDefault="00DD6644" w:rsidP="00BC282C">
      <w:pPr>
        <w:widowControl w:val="0"/>
        <w:spacing w:before="60" w:after="0" w:line="288"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Жамият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ижроия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фаолиятининг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самарадорлигини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корпоратив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бошқарув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тизимини</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ба</w:t>
      </w:r>
      <w:proofErr w:type="gramEnd"/>
      <w:r>
        <w:rPr>
          <w:rFonts w:ascii="Times New Roman" w:eastAsia="Times New Roman" w:hAnsi="Times New Roman"/>
          <w:sz w:val="24"/>
          <w:szCs w:val="24"/>
        </w:rPr>
        <w:t>ҳолаш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натижалари</w:t>
      </w:r>
      <w:proofErr w:type="spellEnd"/>
      <w:r>
        <w:rPr>
          <w:rFonts w:ascii="Times New Roman" w:eastAsia="Times New Roman" w:hAnsi="Times New Roman"/>
          <w:sz w:val="24"/>
          <w:szCs w:val="24"/>
        </w:rPr>
        <w:t>;</w:t>
      </w:r>
    </w:p>
    <w:p w:rsidR="002830EE" w:rsidRDefault="00DD6644" w:rsidP="00BC282C">
      <w:pPr>
        <w:widowControl w:val="0"/>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Жамият акцияларининг 20 </w:t>
      </w:r>
      <w:proofErr w:type="spellStart"/>
      <w:r>
        <w:rPr>
          <w:rFonts w:ascii="Times New Roman" w:eastAsia="Times New Roman" w:hAnsi="Times New Roman"/>
          <w:sz w:val="24"/>
          <w:szCs w:val="24"/>
        </w:rPr>
        <w:t>фоизидан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кўпига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эгалик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қиладиган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акциядорлар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тўғрисидаги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ахборот</w:t>
      </w:r>
      <w:proofErr w:type="spellEnd"/>
      <w:r>
        <w:rPr>
          <w:rFonts w:ascii="Times New Roman" w:eastAsia="Times New Roman" w:hAnsi="Times New Roman"/>
          <w:sz w:val="24"/>
          <w:szCs w:val="24"/>
        </w:rPr>
        <w:t>;</w:t>
      </w:r>
    </w:p>
    <w:p w:rsidR="00132105" w:rsidRPr="002273BA" w:rsidRDefault="00132105" w:rsidP="00BC282C">
      <w:pPr>
        <w:widowControl w:val="0"/>
        <w:spacing w:before="60" w:after="0" w:line="288"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Жамиятнинг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кутилаётган</w:t>
      </w:r>
      <w:proofErr w:type="spellEnd"/>
      <w:r>
        <w:rPr>
          <w:rFonts w:ascii="Times New Roman" w:eastAsia="Times New Roman" w:hAnsi="Times New Roman"/>
          <w:sz w:val="24"/>
          <w:szCs w:val="24"/>
        </w:rPr>
        <w:t xml:space="preserve"> соф </w:t>
      </w:r>
      <w:proofErr w:type="spellStart"/>
      <w:r>
        <w:rPr>
          <w:rFonts w:ascii="Times New Roman" w:eastAsia="Times New Roman" w:hAnsi="Times New Roman"/>
          <w:sz w:val="24"/>
          <w:szCs w:val="24"/>
        </w:rPr>
        <w:t>фойдани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кўрсатган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ҳолда</w:t>
      </w:r>
      <w:proofErr w:type="spellEnd"/>
      <w:r>
        <w:rPr>
          <w:rFonts w:ascii="Times New Roman" w:eastAsia="Times New Roman" w:hAnsi="Times New Roman"/>
          <w:sz w:val="24"/>
          <w:szCs w:val="24"/>
        </w:rPr>
        <w:t xml:space="preserve">, инвестиция </w:t>
      </w:r>
      <w:proofErr w:type="spellStart"/>
      <w:r>
        <w:rPr>
          <w:rFonts w:ascii="Times New Roman" w:eastAsia="Times New Roman" w:hAnsi="Times New Roman"/>
          <w:sz w:val="24"/>
          <w:szCs w:val="24"/>
        </w:rPr>
        <w:t>лойиҳалари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шаклида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амалга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ошириладиган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ишлаб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чиқаришни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кенгайтириш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реконструкциялаш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w:t>
      </w:r>
      <w:proofErr w:type="spellEnd"/>
      <w:r>
        <w:rPr>
          <w:rFonts w:ascii="Times New Roman" w:eastAsia="Times New Roman" w:hAnsi="Times New Roman"/>
          <w:sz w:val="24"/>
          <w:szCs w:val="24"/>
        </w:rPr>
        <w:t xml:space="preserve"> техник </w:t>
      </w:r>
      <w:proofErr w:type="spellStart"/>
      <w:r>
        <w:rPr>
          <w:rFonts w:ascii="Times New Roman" w:eastAsia="Times New Roman" w:hAnsi="Times New Roman"/>
          <w:sz w:val="24"/>
          <w:szCs w:val="24"/>
        </w:rPr>
        <w:t>қайта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жиҳозлашни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амалга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ошириш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бўйича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режалари</w:t>
      </w:r>
      <w:proofErr w:type="spellEnd"/>
      <w:r>
        <w:rPr>
          <w:rFonts w:ascii="Times New Roman" w:eastAsia="Times New Roman" w:hAnsi="Times New Roman"/>
          <w:sz w:val="24"/>
          <w:szCs w:val="24"/>
        </w:rPr>
        <w:t>;</w:t>
      </w:r>
    </w:p>
    <w:p w:rsidR="00584A6B" w:rsidRDefault="00584A6B" w:rsidP="00BC282C">
      <w:pPr>
        <w:widowControl w:val="0"/>
        <w:spacing w:before="60" w:after="0" w:line="288" w:lineRule="auto"/>
        <w:ind w:firstLine="709"/>
        <w:jc w:val="both"/>
        <w:rPr>
          <w:rFonts w:ascii="Times New Roman" w:eastAsia="Times New Roman" w:hAnsi="Times New Roman"/>
          <w:sz w:val="24"/>
          <w:szCs w:val="24"/>
        </w:rPr>
      </w:pPr>
      <w:r>
        <w:rPr>
          <w:rFonts w:ascii="Times New Roman" w:hAnsi="Times New Roman"/>
          <w:noProof/>
          <w:sz w:val="24"/>
          <w:szCs w:val="24"/>
        </w:rPr>
        <w:t>тақсимлашга таклиф этилаётган соф фойда ва дивидендлар миқдорини асослаш, уларнинг Жамиятда қабул қилинган дивиденд сиёсатига мувофиқлигини баҳолаш, шунингдек, зарурат туғилганда соф фойданинг муайян қисмини Жамиятни ривожлантириш эҳтиёжларига йўналтирилишини тушунтириш ва иқтисодий асослаш;</w:t>
      </w:r>
    </w:p>
    <w:p w:rsidR="005E52EF" w:rsidRPr="002273BA" w:rsidRDefault="00584A6B" w:rsidP="00BC282C">
      <w:pPr>
        <w:autoSpaceDE w:val="0"/>
        <w:autoSpaceDN w:val="0"/>
        <w:adjustRightInd w:val="0"/>
        <w:spacing w:before="60" w:after="0" w:line="288"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мавжуд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бўлган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тақдирда</w:t>
      </w:r>
      <w:proofErr w:type="spellEnd"/>
      <w:r>
        <w:rPr>
          <w:rFonts w:ascii="Times New Roman" w:eastAsia="Times New Roman" w:hAnsi="Times New Roman"/>
          <w:sz w:val="24"/>
          <w:szCs w:val="24"/>
        </w:rPr>
        <w:t>, акция котировкалари бўйича ахборот, шунингдек фундаментал ва техник таҳлил натижалари, мутахассислар, экспертлар ва маслаҳатчиларнинг шарҳлари ва прогнозлари;</w:t>
      </w:r>
    </w:p>
    <w:p w:rsidR="00247A63" w:rsidRDefault="00EE52B2" w:rsidP="00BC282C">
      <w:pPr>
        <w:widowControl w:val="0"/>
        <w:spacing w:before="60" w:after="0" w:line="288" w:lineRule="auto"/>
        <w:ind w:firstLine="709"/>
        <w:jc w:val="both"/>
        <w:rPr>
          <w:rFonts w:ascii="Times New Roman" w:hAnsi="Times New Roman"/>
          <w:sz w:val="24"/>
          <w:szCs w:val="24"/>
        </w:rPr>
      </w:pPr>
      <w:proofErr w:type="spellStart"/>
      <w:r>
        <w:rPr>
          <w:rFonts w:ascii="Times New Roman" w:hAnsi="Times New Roman"/>
          <w:sz w:val="24"/>
          <w:szCs w:val="24"/>
        </w:rPr>
        <w:t>Жамият</w:t>
      </w:r>
      <w:proofErr w:type="spellEnd"/>
      <w:r>
        <w:rPr>
          <w:rFonts w:ascii="Times New Roman" w:hAnsi="Times New Roman"/>
          <w:sz w:val="24"/>
          <w:szCs w:val="24"/>
        </w:rPr>
        <w:t xml:space="preserve"> </w:t>
      </w:r>
      <w:proofErr w:type="spellStart"/>
      <w:r>
        <w:rPr>
          <w:rFonts w:ascii="Times New Roman" w:hAnsi="Times New Roman"/>
          <w:sz w:val="24"/>
          <w:szCs w:val="24"/>
        </w:rPr>
        <w:t>бизнеси</w:t>
      </w:r>
      <w:proofErr w:type="spellEnd"/>
      <w:r>
        <w:rPr>
          <w:rFonts w:ascii="Times New Roman" w:hAnsi="Times New Roman"/>
          <w:sz w:val="24"/>
          <w:szCs w:val="24"/>
        </w:rPr>
        <w:t xml:space="preserve"> </w:t>
      </w:r>
      <w:proofErr w:type="spellStart"/>
      <w:r>
        <w:rPr>
          <w:rFonts w:ascii="Times New Roman" w:hAnsi="Times New Roman"/>
          <w:sz w:val="24"/>
          <w:szCs w:val="24"/>
        </w:rPr>
        <w:t>турлари</w:t>
      </w:r>
      <w:proofErr w:type="spellEnd"/>
      <w:r>
        <w:rPr>
          <w:rFonts w:ascii="Times New Roman" w:hAnsi="Times New Roman"/>
          <w:sz w:val="24"/>
          <w:szCs w:val="24"/>
        </w:rPr>
        <w:t xml:space="preserve"> </w:t>
      </w:r>
      <w:proofErr w:type="spellStart"/>
      <w:r>
        <w:rPr>
          <w:rFonts w:ascii="Times New Roman" w:hAnsi="Times New Roman"/>
          <w:sz w:val="24"/>
          <w:szCs w:val="24"/>
        </w:rPr>
        <w:t>бўйича</w:t>
      </w:r>
      <w:proofErr w:type="spellEnd"/>
      <w:r>
        <w:rPr>
          <w:rFonts w:ascii="Times New Roman" w:hAnsi="Times New Roman"/>
          <w:sz w:val="24"/>
          <w:szCs w:val="24"/>
        </w:rPr>
        <w:t xml:space="preserve"> капитал</w:t>
      </w:r>
      <w:r w:rsidR="00255091">
        <w:rPr>
          <w:rFonts w:ascii="Times New Roman" w:hAnsi="Times New Roman"/>
          <w:sz w:val="24"/>
          <w:szCs w:val="24"/>
        </w:rPr>
        <w:t xml:space="preserve"> миқдори кўрсаткичлари ва Жамият капиталининг ўртача ҳисобланган миқдори</w:t>
      </w:r>
      <w:r w:rsidR="00650C49">
        <w:rPr>
          <w:rFonts w:ascii="Times New Roman" w:hAnsi="Times New Roman"/>
          <w:sz w:val="24"/>
          <w:szCs w:val="24"/>
        </w:rPr>
        <w:t>;</w:t>
      </w:r>
    </w:p>
    <w:p w:rsidR="00912072" w:rsidRPr="002273BA" w:rsidRDefault="005E52EF" w:rsidP="00BC282C">
      <w:pPr>
        <w:widowControl w:val="0"/>
        <w:spacing w:before="60" w:after="0" w:line="288" w:lineRule="auto"/>
        <w:ind w:firstLine="709"/>
        <w:jc w:val="both"/>
        <w:rPr>
          <w:rFonts w:ascii="Times New Roman" w:eastAsia="Times New Roman" w:hAnsi="Times New Roman"/>
          <w:sz w:val="24"/>
          <w:szCs w:val="24"/>
        </w:rPr>
      </w:pPr>
      <w:r w:rsidRPr="002273BA">
        <w:rPr>
          <w:rFonts w:ascii="Times New Roman" w:hAnsi="Times New Roman"/>
          <w:sz w:val="24"/>
          <w:szCs w:val="24"/>
        </w:rPr>
        <w:t xml:space="preserve"> </w:t>
      </w:r>
      <w:r w:rsidR="00650C49">
        <w:rPr>
          <w:rFonts w:ascii="Times New Roman" w:hAnsi="Times New Roman"/>
          <w:noProof/>
          <w:sz w:val="24"/>
          <w:szCs w:val="24"/>
        </w:rPr>
        <w:t>ҳомийлик (хайрия) ёки беғараз ёрдам кўрсатиш (олиш) тартиби, шартлари ва бу борада қарор қабул қилиш, шунингдек амалда кўрсатилган (олинган) ҳомийлик (хайрия) ёки беғараз ёрдам тўғрисидаги ахборот</w:t>
      </w:r>
      <w:r w:rsidR="00570A9D" w:rsidRPr="002273BA">
        <w:rPr>
          <w:rFonts w:ascii="Times New Roman" w:eastAsia="Times New Roman" w:hAnsi="Times New Roman"/>
          <w:sz w:val="24"/>
          <w:szCs w:val="24"/>
        </w:rPr>
        <w:t>.</w:t>
      </w:r>
    </w:p>
    <w:p w:rsidR="00CF3C18"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00CF3C18">
        <w:rPr>
          <w:rFonts w:ascii="Times New Roman" w:eastAsia="Times New Roman" w:hAnsi="Times New Roman"/>
          <w:sz w:val="24"/>
          <w:szCs w:val="24"/>
        </w:rPr>
        <w:t>Кузатув кенгаши ва ижроия органига тў</w:t>
      </w:r>
      <w:proofErr w:type="gramStart"/>
      <w:r w:rsidR="00CF3C18">
        <w:rPr>
          <w:rFonts w:ascii="Times New Roman" w:eastAsia="Times New Roman" w:hAnsi="Times New Roman"/>
          <w:sz w:val="24"/>
          <w:szCs w:val="24"/>
        </w:rPr>
        <w:t>ланадиган</w:t>
      </w:r>
      <w:proofErr w:type="gramEnd"/>
      <w:r w:rsidR="00CF3C18">
        <w:rPr>
          <w:rFonts w:ascii="Times New Roman" w:eastAsia="Times New Roman" w:hAnsi="Times New Roman"/>
          <w:sz w:val="24"/>
          <w:szCs w:val="24"/>
        </w:rPr>
        <w:t xml:space="preserve"> ҳақ ва компенсациялар миқдори тўғрисидаги ахборот Акциядорларнинг умумий йиғилишида ошкор этилади ва Акциядорларнинг умумий йиғилиши баённомасига киритилади.</w:t>
      </w:r>
    </w:p>
    <w:p w:rsidR="00FE02FE" w:rsidRPr="002273BA"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009B1F6D">
        <w:rPr>
          <w:rFonts w:ascii="Times New Roman" w:eastAsia="Times New Roman" w:hAnsi="Times New Roman"/>
          <w:sz w:val="24"/>
          <w:szCs w:val="24"/>
        </w:rPr>
        <w:t xml:space="preserve">Жамият қонун ҳужжатларида ахборотни ошкор этиш кўзда тутилган </w:t>
      </w:r>
      <w:proofErr w:type="gramStart"/>
      <w:r w:rsidR="009B1F6D">
        <w:rPr>
          <w:rFonts w:ascii="Times New Roman" w:eastAsia="Times New Roman" w:hAnsi="Times New Roman"/>
          <w:sz w:val="24"/>
          <w:szCs w:val="24"/>
        </w:rPr>
        <w:t>бош</w:t>
      </w:r>
      <w:proofErr w:type="gramEnd"/>
      <w:r w:rsidR="009B1F6D">
        <w:rPr>
          <w:rFonts w:ascii="Times New Roman" w:eastAsia="Times New Roman" w:hAnsi="Times New Roman"/>
          <w:sz w:val="24"/>
          <w:szCs w:val="24"/>
        </w:rPr>
        <w:t>қа манбаларда ҳам Жамият тўғрисидаги ахборотнинг ошкор этилишини таъминлайди.</w:t>
      </w:r>
    </w:p>
    <w:p w:rsidR="00634157" w:rsidRPr="002273BA" w:rsidRDefault="009B1F6D" w:rsidP="009B1F6D">
      <w:pPr>
        <w:pStyle w:val="1"/>
        <w:numPr>
          <w:ilvl w:val="0"/>
          <w:numId w:val="2"/>
        </w:numPr>
        <w:tabs>
          <w:tab w:val="left" w:pos="2835"/>
        </w:tabs>
        <w:spacing w:after="240" w:line="240" w:lineRule="auto"/>
        <w:jc w:val="center"/>
        <w:rPr>
          <w:rFonts w:ascii="Times New Roman" w:hAnsi="Times New Roman"/>
          <w:sz w:val="24"/>
          <w:szCs w:val="24"/>
        </w:rPr>
      </w:pPr>
      <w:bookmarkStart w:id="4" w:name="_Toc448778850"/>
      <w:r w:rsidRPr="009B1F6D">
        <w:rPr>
          <w:rFonts w:ascii="Times New Roman" w:hAnsi="Times New Roman"/>
          <w:sz w:val="24"/>
          <w:szCs w:val="24"/>
        </w:rPr>
        <w:t xml:space="preserve">ЖАМИЯТНИНГ БОШҚАРУВ ОРГАНЛАРИ АЪЗОЛАРИ, ЖАМИЯТ ХОДИМЛАРИ ВА МАНСАБДОР ШАХСЛАРИНИНГ МАНФААТДОР ШАХСЛАР БИЛАН </w:t>
      </w:r>
      <w:r>
        <w:rPr>
          <w:rFonts w:ascii="Times New Roman" w:hAnsi="Times New Roman"/>
          <w:sz w:val="24"/>
          <w:szCs w:val="24"/>
        </w:rPr>
        <w:t>Ў</w:t>
      </w:r>
      <w:r>
        <w:rPr>
          <w:rFonts w:ascii="Times New Roman" w:hAnsi="Times New Roman"/>
          <w:sz w:val="24"/>
          <w:szCs w:val="24"/>
          <w:lang w:val="ru-RU"/>
        </w:rPr>
        <w:t xml:space="preserve">ЗАРО </w:t>
      </w:r>
      <w:r w:rsidRPr="009B1F6D">
        <w:rPr>
          <w:rFonts w:ascii="Times New Roman" w:hAnsi="Times New Roman"/>
          <w:sz w:val="24"/>
          <w:szCs w:val="24"/>
        </w:rPr>
        <w:t>АХБОРОТ АЛМАШИШ ТАРТИБИ</w:t>
      </w:r>
      <w:bookmarkEnd w:id="4"/>
    </w:p>
    <w:p w:rsidR="00634157" w:rsidRPr="002273BA"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00646962">
        <w:rPr>
          <w:rFonts w:ascii="Times New Roman" w:eastAsia="Times New Roman" w:hAnsi="Times New Roman"/>
          <w:sz w:val="24"/>
          <w:szCs w:val="24"/>
        </w:rPr>
        <w:t>Жамият бошқарув органлари аъзолари, мансабдор шахслар, Жамият ходимлари ва манфаатдор шахслар ўртасида ахборот алмашиш учун ахборот алмашишни амалга оширадиган масъул ходимни тайинлайди.</w:t>
      </w:r>
    </w:p>
    <w:p w:rsidR="00AE0BAF"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00646962">
        <w:rPr>
          <w:rFonts w:ascii="Times New Roman" w:eastAsia="Times New Roman" w:hAnsi="Times New Roman"/>
          <w:sz w:val="24"/>
          <w:szCs w:val="24"/>
        </w:rPr>
        <w:t xml:space="preserve">Жамиятнинг масъул ходими манфаатдор шахсларнинг ушбу Низомда назарда тутилган ахборотни тақдим этишга доир ёзма (электрон) талабига кўра бир ҳафта давомида агар қонун ҳужжатларида </w:t>
      </w:r>
      <w:proofErr w:type="gramStart"/>
      <w:r w:rsidR="00646962">
        <w:rPr>
          <w:rFonts w:ascii="Times New Roman" w:eastAsia="Times New Roman" w:hAnsi="Times New Roman"/>
          <w:sz w:val="24"/>
          <w:szCs w:val="24"/>
        </w:rPr>
        <w:t>бош</w:t>
      </w:r>
      <w:proofErr w:type="gramEnd"/>
      <w:r w:rsidR="00646962">
        <w:rPr>
          <w:rFonts w:ascii="Times New Roman" w:eastAsia="Times New Roman" w:hAnsi="Times New Roman"/>
          <w:sz w:val="24"/>
          <w:szCs w:val="24"/>
        </w:rPr>
        <w:t xml:space="preserve">қа муддат белгиланмаган бўлса, </w:t>
      </w:r>
      <w:r w:rsidR="00AE0BAF">
        <w:rPr>
          <w:rFonts w:ascii="Times New Roman" w:eastAsia="Times New Roman" w:hAnsi="Times New Roman"/>
          <w:sz w:val="24"/>
          <w:szCs w:val="24"/>
        </w:rPr>
        <w:t>барча зарур ахборотни электрон кўринишда тақдим этади.</w:t>
      </w:r>
    </w:p>
    <w:p w:rsidR="00AE0BAF"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25. </w:t>
      </w:r>
      <w:r w:rsidR="00AE0BAF">
        <w:rPr>
          <w:rFonts w:ascii="Times New Roman" w:eastAsia="Times New Roman" w:hAnsi="Times New Roman"/>
          <w:sz w:val="24"/>
          <w:szCs w:val="24"/>
        </w:rPr>
        <w:t xml:space="preserve">Ҳужжатларнинг нусхасини тақдим этиш зарурати туғилганда, манфаатдор </w:t>
      </w:r>
      <w:r w:rsidR="002E25C6">
        <w:rPr>
          <w:rFonts w:ascii="Times New Roman" w:eastAsia="Times New Roman" w:hAnsi="Times New Roman"/>
          <w:sz w:val="24"/>
          <w:szCs w:val="24"/>
        </w:rPr>
        <w:t xml:space="preserve">шахс миқдори ҳужжатлар нусхасини тайёрлаш харажатларидан ошмайдиган ҳақ ва ҳужжатларни почта орқали юбориш билан </w:t>
      </w:r>
      <w:proofErr w:type="gramStart"/>
      <w:r w:rsidR="002E25C6">
        <w:rPr>
          <w:rFonts w:ascii="Times New Roman" w:eastAsia="Times New Roman" w:hAnsi="Times New Roman"/>
          <w:sz w:val="24"/>
          <w:szCs w:val="24"/>
        </w:rPr>
        <w:t>боғли</w:t>
      </w:r>
      <w:proofErr w:type="gramEnd"/>
      <w:r w:rsidR="002E25C6">
        <w:rPr>
          <w:rFonts w:ascii="Times New Roman" w:eastAsia="Times New Roman" w:hAnsi="Times New Roman"/>
          <w:sz w:val="24"/>
          <w:szCs w:val="24"/>
        </w:rPr>
        <w:t>қ харажатлар тўловини амалга оширади.</w:t>
      </w:r>
    </w:p>
    <w:p w:rsidR="002E25C6"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26. </w:t>
      </w:r>
      <w:r w:rsidR="002E25C6">
        <w:rPr>
          <w:rFonts w:ascii="Times New Roman" w:eastAsia="Times New Roman" w:hAnsi="Times New Roman"/>
          <w:sz w:val="24"/>
          <w:szCs w:val="24"/>
        </w:rPr>
        <w:t xml:space="preserve">Акциядорлар Жамият ва унинг фаолияти тўғрисидаги хизмат, тижорат сири ёки қонун билан қўриқланадиган </w:t>
      </w:r>
      <w:proofErr w:type="gramStart"/>
      <w:r w:rsidR="002E25C6">
        <w:rPr>
          <w:rFonts w:ascii="Times New Roman" w:eastAsia="Times New Roman" w:hAnsi="Times New Roman"/>
          <w:sz w:val="24"/>
          <w:szCs w:val="24"/>
        </w:rPr>
        <w:t>бош</w:t>
      </w:r>
      <w:proofErr w:type="gramEnd"/>
      <w:r w:rsidR="002E25C6">
        <w:rPr>
          <w:rFonts w:ascii="Times New Roman" w:eastAsia="Times New Roman" w:hAnsi="Times New Roman"/>
          <w:sz w:val="24"/>
          <w:szCs w:val="24"/>
        </w:rPr>
        <w:t>қа сирларни ташкил этувчи ахборотни ошкор этишга ҳақли эмас.</w:t>
      </w:r>
    </w:p>
    <w:p w:rsidR="00634157" w:rsidRPr="002273BA" w:rsidRDefault="002E25C6" w:rsidP="002E25C6">
      <w:pPr>
        <w:pStyle w:val="1"/>
        <w:numPr>
          <w:ilvl w:val="0"/>
          <w:numId w:val="2"/>
        </w:numPr>
        <w:tabs>
          <w:tab w:val="left" w:pos="2835"/>
        </w:tabs>
        <w:spacing w:after="240" w:line="240" w:lineRule="auto"/>
        <w:jc w:val="center"/>
        <w:rPr>
          <w:rFonts w:ascii="Times New Roman" w:hAnsi="Times New Roman"/>
          <w:sz w:val="24"/>
          <w:szCs w:val="24"/>
        </w:rPr>
      </w:pPr>
      <w:bookmarkStart w:id="5" w:name="_Toc448778851"/>
      <w:r w:rsidRPr="002E25C6">
        <w:rPr>
          <w:rFonts w:ascii="Times New Roman" w:hAnsi="Times New Roman"/>
          <w:sz w:val="24"/>
          <w:szCs w:val="24"/>
        </w:rPr>
        <w:t>ЖАМИЯТ АХБОРОТ СИЁСАТИГА РИОЯ ЭТИЛИШИНИНГ НАЗОРАТ ҚИЛИНИШИНИ ТАЪМИНЛАШ БЎЙИЧА ТАДБИРЛАР</w:t>
      </w:r>
      <w:bookmarkEnd w:id="5"/>
    </w:p>
    <w:p w:rsidR="001E7D0E"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27. </w:t>
      </w:r>
      <w:proofErr w:type="spellStart"/>
      <w:r w:rsidR="001E7D0E">
        <w:rPr>
          <w:rFonts w:ascii="Times New Roman" w:eastAsia="Times New Roman" w:hAnsi="Times New Roman"/>
          <w:sz w:val="24"/>
          <w:szCs w:val="24"/>
        </w:rPr>
        <w:t>Жамиятнинг</w:t>
      </w:r>
      <w:proofErr w:type="spellEnd"/>
      <w:r w:rsidR="001E7D0E">
        <w:rPr>
          <w:rFonts w:ascii="Times New Roman" w:eastAsia="Times New Roman" w:hAnsi="Times New Roman"/>
          <w:sz w:val="24"/>
          <w:szCs w:val="24"/>
        </w:rPr>
        <w:t xml:space="preserve"> </w:t>
      </w:r>
      <w:proofErr w:type="spellStart"/>
      <w:r w:rsidR="00A344D3">
        <w:rPr>
          <w:rFonts w:ascii="Times New Roman" w:eastAsia="Times New Roman" w:hAnsi="Times New Roman"/>
          <w:sz w:val="24"/>
          <w:szCs w:val="24"/>
        </w:rPr>
        <w:t>акциядорлар</w:t>
      </w:r>
      <w:proofErr w:type="spellEnd"/>
      <w:r w:rsidR="00A344D3">
        <w:rPr>
          <w:rFonts w:ascii="Times New Roman" w:eastAsia="Times New Roman" w:hAnsi="Times New Roman"/>
          <w:sz w:val="24"/>
          <w:szCs w:val="24"/>
        </w:rPr>
        <w:t xml:space="preserve"> </w:t>
      </w:r>
      <w:proofErr w:type="spellStart"/>
      <w:r w:rsidR="00A344D3">
        <w:rPr>
          <w:rFonts w:ascii="Times New Roman" w:eastAsia="Times New Roman" w:hAnsi="Times New Roman"/>
          <w:sz w:val="24"/>
          <w:szCs w:val="24"/>
        </w:rPr>
        <w:t>билан</w:t>
      </w:r>
      <w:proofErr w:type="spellEnd"/>
      <w:r w:rsidR="00A344D3">
        <w:rPr>
          <w:rFonts w:ascii="Times New Roman" w:eastAsia="Times New Roman" w:hAnsi="Times New Roman"/>
          <w:sz w:val="24"/>
          <w:szCs w:val="24"/>
        </w:rPr>
        <w:t xml:space="preserve"> </w:t>
      </w:r>
      <w:proofErr w:type="spellStart"/>
      <w:r w:rsidR="00A344D3">
        <w:rPr>
          <w:rFonts w:ascii="Times New Roman" w:eastAsia="Times New Roman" w:hAnsi="Times New Roman"/>
          <w:sz w:val="24"/>
          <w:szCs w:val="24"/>
        </w:rPr>
        <w:t>корпоратив</w:t>
      </w:r>
      <w:proofErr w:type="spellEnd"/>
      <w:r w:rsidR="00A344D3">
        <w:rPr>
          <w:rFonts w:ascii="Times New Roman" w:eastAsia="Times New Roman" w:hAnsi="Times New Roman"/>
          <w:sz w:val="24"/>
          <w:szCs w:val="24"/>
        </w:rPr>
        <w:t xml:space="preserve"> </w:t>
      </w:r>
      <w:proofErr w:type="spellStart"/>
      <w:r w:rsidR="00A344D3">
        <w:rPr>
          <w:rFonts w:ascii="Times New Roman" w:eastAsia="Times New Roman" w:hAnsi="Times New Roman"/>
          <w:sz w:val="24"/>
          <w:szCs w:val="24"/>
        </w:rPr>
        <w:t>муносабатлар</w:t>
      </w:r>
      <w:proofErr w:type="spellEnd"/>
      <w:r w:rsidR="00A344D3">
        <w:rPr>
          <w:rFonts w:ascii="Times New Roman" w:eastAsia="Times New Roman" w:hAnsi="Times New Roman"/>
          <w:sz w:val="24"/>
          <w:szCs w:val="24"/>
        </w:rPr>
        <w:t xml:space="preserve"> бошқармасининг масъул ходими, ҳисобчи, шунингдек ушбу ваколатлар  берилган шахс ушбу Низомда назарда тутилган ахборотни ошкор этилиши учун ва Жамият тўғрисида оммавий ахборот воситаларида ахборот ошкор этилиши учун жавобгар ҳисобланади.</w:t>
      </w:r>
    </w:p>
    <w:p w:rsidR="0047607F" w:rsidRPr="002273BA" w:rsidRDefault="00A344D3" w:rsidP="00BC282C">
      <w:pPr>
        <w:tabs>
          <w:tab w:val="left" w:pos="993"/>
        </w:tabs>
        <w:spacing w:before="60" w:after="0" w:line="288"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Бош</w:t>
      </w:r>
      <w:proofErr w:type="gramEnd"/>
      <w:r>
        <w:rPr>
          <w:rFonts w:ascii="Times New Roman" w:eastAsia="Times New Roman" w:hAnsi="Times New Roman"/>
          <w:sz w:val="24"/>
          <w:szCs w:val="24"/>
        </w:rPr>
        <w:t xml:space="preserve">қа шахслар Жамият номидан </w:t>
      </w:r>
      <w:r w:rsidR="00ED1F5D">
        <w:rPr>
          <w:rFonts w:ascii="Times New Roman" w:eastAsia="Times New Roman" w:hAnsi="Times New Roman"/>
          <w:sz w:val="24"/>
          <w:szCs w:val="24"/>
        </w:rPr>
        <w:t xml:space="preserve">иш кўришга ҳақли эмас, </w:t>
      </w:r>
      <w:r>
        <w:rPr>
          <w:rFonts w:ascii="Times New Roman" w:eastAsia="Times New Roman" w:hAnsi="Times New Roman"/>
          <w:sz w:val="24"/>
          <w:szCs w:val="24"/>
        </w:rPr>
        <w:t>Ижроия органи раҳбари ва унинг ўринбосарлари</w:t>
      </w:r>
      <w:r w:rsidR="00ED1F5D">
        <w:rPr>
          <w:rFonts w:ascii="Times New Roman" w:eastAsia="Times New Roman" w:hAnsi="Times New Roman"/>
          <w:sz w:val="24"/>
          <w:szCs w:val="24"/>
        </w:rPr>
        <w:t xml:space="preserve"> бун</w:t>
      </w:r>
      <w:r>
        <w:rPr>
          <w:rFonts w:ascii="Times New Roman" w:eastAsia="Times New Roman" w:hAnsi="Times New Roman"/>
          <w:sz w:val="24"/>
          <w:szCs w:val="24"/>
        </w:rPr>
        <w:t>дан</w:t>
      </w:r>
      <w:r w:rsidR="00ED1F5D">
        <w:rPr>
          <w:rFonts w:ascii="Times New Roman" w:eastAsia="Times New Roman" w:hAnsi="Times New Roman"/>
          <w:sz w:val="24"/>
          <w:szCs w:val="24"/>
        </w:rPr>
        <w:t xml:space="preserve"> мустасно.</w:t>
      </w:r>
    </w:p>
    <w:p w:rsidR="00ED1F5D" w:rsidRDefault="00BC282C" w:rsidP="00ED1F5D">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28. </w:t>
      </w:r>
      <w:r w:rsidR="00ED1F5D">
        <w:rPr>
          <w:rFonts w:ascii="Times New Roman" w:eastAsia="Times New Roman" w:hAnsi="Times New Roman"/>
          <w:sz w:val="24"/>
          <w:szCs w:val="24"/>
        </w:rPr>
        <w:t xml:space="preserve">Жамият ижроия органи раҳбари ахборотнинг тўлиқ, ишончли </w:t>
      </w:r>
      <w:proofErr w:type="gramStart"/>
      <w:r w:rsidR="00ED1F5D">
        <w:rPr>
          <w:rFonts w:ascii="Times New Roman" w:eastAsia="Times New Roman" w:hAnsi="Times New Roman"/>
          <w:sz w:val="24"/>
          <w:szCs w:val="24"/>
        </w:rPr>
        <w:t>ва ўз</w:t>
      </w:r>
      <w:proofErr w:type="gramEnd"/>
      <w:r w:rsidR="00ED1F5D">
        <w:rPr>
          <w:rFonts w:ascii="Times New Roman" w:eastAsia="Times New Roman" w:hAnsi="Times New Roman"/>
          <w:sz w:val="24"/>
          <w:szCs w:val="24"/>
        </w:rPr>
        <w:t xml:space="preserve"> вақтида ошкор этилиши учун жавобгар ҳисобланади.</w:t>
      </w:r>
    </w:p>
    <w:p w:rsidR="00ED1F5D" w:rsidRDefault="00ED1F5D" w:rsidP="00ED1F5D">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29. Жамият Кузатув кенгаши ҳар чоракда ижроия органининг ушбу Низом талаблари бажарилишининг бориши тўғрисидаги ҳисоботини эшитади.</w:t>
      </w:r>
    </w:p>
    <w:p w:rsidR="0047607F" w:rsidRPr="002273BA" w:rsidRDefault="002E25C6" w:rsidP="002E25C6">
      <w:pPr>
        <w:pStyle w:val="1"/>
        <w:numPr>
          <w:ilvl w:val="0"/>
          <w:numId w:val="2"/>
        </w:numPr>
        <w:tabs>
          <w:tab w:val="left" w:pos="2835"/>
        </w:tabs>
        <w:spacing w:after="240" w:line="240" w:lineRule="auto"/>
        <w:ind w:left="414" w:firstLine="567"/>
        <w:contextualSpacing/>
        <w:jc w:val="center"/>
        <w:rPr>
          <w:rFonts w:ascii="Times New Roman" w:hAnsi="Times New Roman"/>
          <w:sz w:val="24"/>
          <w:szCs w:val="24"/>
        </w:rPr>
      </w:pPr>
      <w:bookmarkStart w:id="6" w:name="_Toc448778852"/>
      <w:r>
        <w:rPr>
          <w:rFonts w:ascii="Times New Roman" w:hAnsi="Times New Roman"/>
          <w:sz w:val="24"/>
          <w:szCs w:val="24"/>
          <w:lang w:val="ru-RU"/>
        </w:rPr>
        <w:t>ЯКУНИЙ ҚОИДАЛАР</w:t>
      </w:r>
      <w:bookmarkEnd w:id="6"/>
    </w:p>
    <w:p w:rsidR="00C37B93"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30. </w:t>
      </w:r>
      <w:r w:rsidR="004C36DC">
        <w:rPr>
          <w:rFonts w:ascii="Times New Roman" w:eastAsia="Times New Roman" w:hAnsi="Times New Roman"/>
          <w:sz w:val="24"/>
          <w:szCs w:val="24"/>
        </w:rPr>
        <w:t xml:space="preserve">Жамият ижроия органи </w:t>
      </w:r>
      <w:r w:rsidR="00C37B93">
        <w:rPr>
          <w:rFonts w:ascii="Times New Roman" w:eastAsia="Times New Roman" w:hAnsi="Times New Roman"/>
          <w:sz w:val="24"/>
          <w:szCs w:val="24"/>
        </w:rPr>
        <w:t>ушбу Низомга мувофиқ ошкор этиладиган ахборотнинг ташкил этилиши, ҳолати ва ишончлилиги учун жавобгар ҳисобланади.</w:t>
      </w:r>
    </w:p>
    <w:p w:rsidR="00912072" w:rsidRPr="002273BA" w:rsidRDefault="00DA1CA2"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Ахборотнинг ўз вақтида, сифатли, ишончли </w:t>
      </w:r>
      <w:proofErr w:type="gramStart"/>
      <w:r>
        <w:rPr>
          <w:rFonts w:ascii="Times New Roman" w:eastAsia="Times New Roman" w:hAnsi="Times New Roman"/>
          <w:sz w:val="24"/>
          <w:szCs w:val="24"/>
        </w:rPr>
        <w:t>ва т</w:t>
      </w:r>
      <w:proofErr w:type="gramEnd"/>
      <w:r>
        <w:rPr>
          <w:rFonts w:ascii="Times New Roman" w:eastAsia="Times New Roman" w:hAnsi="Times New Roman"/>
          <w:sz w:val="24"/>
          <w:szCs w:val="24"/>
        </w:rPr>
        <w:t>ўлиқ ошкор этилиши ижроия органи фаолиятининг самарадорлигини баҳолашнинг асосий мезонларидан ва унга ҳақ (бонус) тўлаш шартларидан бири ҳисобланади.</w:t>
      </w:r>
    </w:p>
    <w:p w:rsidR="00DA1CA2"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 </w:t>
      </w:r>
      <w:r w:rsidR="00053A85">
        <w:rPr>
          <w:rFonts w:ascii="Times New Roman" w:eastAsia="Times New Roman" w:hAnsi="Times New Roman"/>
          <w:sz w:val="24"/>
          <w:szCs w:val="24"/>
        </w:rPr>
        <w:t xml:space="preserve">Ушбу Низомнинг талабларини </w:t>
      </w:r>
      <w:r w:rsidR="00053A85" w:rsidRPr="00053A85">
        <w:rPr>
          <w:rFonts w:ascii="Times New Roman" w:eastAsia="Times New Roman" w:hAnsi="Times New Roman"/>
          <w:sz w:val="24"/>
          <w:szCs w:val="24"/>
        </w:rPr>
        <w:t>бузганликда айбдор шахслар белгиланган тартибда жавобгар бўлади.</w:t>
      </w:r>
    </w:p>
    <w:p w:rsidR="001418D6"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32. </w:t>
      </w:r>
      <w:r w:rsidR="00053A85" w:rsidRPr="00053A85">
        <w:rPr>
          <w:rFonts w:ascii="Times New Roman" w:eastAsia="Times New Roman" w:hAnsi="Times New Roman"/>
          <w:sz w:val="24"/>
          <w:szCs w:val="24"/>
        </w:rPr>
        <w:t xml:space="preserve">Ушбу Низом </w:t>
      </w:r>
      <w:r w:rsidR="001418D6">
        <w:rPr>
          <w:rFonts w:ascii="Times New Roman" w:eastAsia="Times New Roman" w:hAnsi="Times New Roman"/>
          <w:sz w:val="24"/>
          <w:szCs w:val="24"/>
        </w:rPr>
        <w:t xml:space="preserve">Кузатув кенгаши </w:t>
      </w:r>
      <w:r w:rsidR="00053A85">
        <w:rPr>
          <w:rFonts w:ascii="Times New Roman" w:eastAsia="Times New Roman" w:hAnsi="Times New Roman"/>
          <w:sz w:val="24"/>
          <w:szCs w:val="24"/>
        </w:rPr>
        <w:t>мажлис</w:t>
      </w:r>
      <w:r w:rsidR="001418D6">
        <w:rPr>
          <w:rFonts w:ascii="Times New Roman" w:eastAsia="Times New Roman" w:hAnsi="Times New Roman"/>
          <w:sz w:val="24"/>
          <w:szCs w:val="24"/>
        </w:rPr>
        <w:t>и</w:t>
      </w:r>
      <w:r w:rsidR="00053A85">
        <w:rPr>
          <w:rFonts w:ascii="Times New Roman" w:eastAsia="Times New Roman" w:hAnsi="Times New Roman"/>
          <w:sz w:val="24"/>
          <w:szCs w:val="24"/>
        </w:rPr>
        <w:t xml:space="preserve">да иштирок этган ёки сиртдан овоз беришда иштирок этган </w:t>
      </w:r>
      <w:r w:rsidR="001418D6">
        <w:rPr>
          <w:rFonts w:ascii="Times New Roman" w:eastAsia="Times New Roman" w:hAnsi="Times New Roman"/>
          <w:sz w:val="24"/>
          <w:szCs w:val="24"/>
        </w:rPr>
        <w:t xml:space="preserve">аъзоларнинг кўпчилик овози билан қабул қилинган </w:t>
      </w:r>
      <w:r w:rsidR="001418D6" w:rsidRPr="00053A85">
        <w:rPr>
          <w:rFonts w:ascii="Times New Roman" w:eastAsia="Times New Roman" w:hAnsi="Times New Roman"/>
          <w:sz w:val="24"/>
          <w:szCs w:val="24"/>
        </w:rPr>
        <w:t xml:space="preserve">Жамият </w:t>
      </w:r>
      <w:r w:rsidR="001418D6">
        <w:rPr>
          <w:rFonts w:ascii="Times New Roman" w:eastAsia="Times New Roman" w:hAnsi="Times New Roman"/>
          <w:sz w:val="24"/>
          <w:szCs w:val="24"/>
        </w:rPr>
        <w:t>Кузатув кенгаши</w:t>
      </w:r>
      <w:r w:rsidR="001418D6" w:rsidRPr="00053A85">
        <w:rPr>
          <w:rFonts w:ascii="Times New Roman" w:eastAsia="Times New Roman" w:hAnsi="Times New Roman"/>
          <w:sz w:val="24"/>
          <w:szCs w:val="24"/>
        </w:rPr>
        <w:t xml:space="preserve"> қарори</w:t>
      </w:r>
      <w:r w:rsidR="001418D6">
        <w:rPr>
          <w:rFonts w:ascii="Times New Roman" w:eastAsia="Times New Roman" w:hAnsi="Times New Roman"/>
          <w:sz w:val="24"/>
          <w:szCs w:val="24"/>
        </w:rPr>
        <w:t>га асосан</w:t>
      </w:r>
      <w:r w:rsidR="001418D6" w:rsidRPr="00053A85">
        <w:rPr>
          <w:rFonts w:ascii="Times New Roman" w:eastAsia="Times New Roman" w:hAnsi="Times New Roman"/>
          <w:sz w:val="24"/>
          <w:szCs w:val="24"/>
        </w:rPr>
        <w:t xml:space="preserve"> </w:t>
      </w:r>
      <w:r w:rsidR="001418D6">
        <w:rPr>
          <w:rFonts w:ascii="Times New Roman" w:eastAsia="Times New Roman" w:hAnsi="Times New Roman"/>
          <w:sz w:val="24"/>
          <w:szCs w:val="24"/>
        </w:rPr>
        <w:t xml:space="preserve"> </w:t>
      </w:r>
      <w:r w:rsidR="00053A85" w:rsidRPr="00053A85">
        <w:rPr>
          <w:rFonts w:ascii="Times New Roman" w:eastAsia="Times New Roman" w:hAnsi="Times New Roman"/>
          <w:sz w:val="24"/>
          <w:szCs w:val="24"/>
        </w:rPr>
        <w:t>тасдиқлан</w:t>
      </w:r>
      <w:r w:rsidR="001418D6">
        <w:rPr>
          <w:rFonts w:ascii="Times New Roman" w:eastAsia="Times New Roman" w:hAnsi="Times New Roman"/>
          <w:sz w:val="24"/>
          <w:szCs w:val="24"/>
        </w:rPr>
        <w:t>ади.</w:t>
      </w:r>
    </w:p>
    <w:p w:rsidR="00084837"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33. </w:t>
      </w:r>
      <w:r w:rsidR="002C53C7">
        <w:rPr>
          <w:rFonts w:ascii="Times New Roman" w:eastAsia="Times New Roman" w:hAnsi="Times New Roman"/>
          <w:sz w:val="24"/>
          <w:szCs w:val="24"/>
        </w:rPr>
        <w:t xml:space="preserve">Ушбу Низомга ўзгартириш ва қўшимчалар </w:t>
      </w:r>
      <w:r w:rsidR="00084837">
        <w:rPr>
          <w:rFonts w:ascii="Times New Roman" w:eastAsia="Times New Roman" w:hAnsi="Times New Roman"/>
          <w:sz w:val="24"/>
          <w:szCs w:val="24"/>
        </w:rPr>
        <w:t>Кузатув кенгаши аъзоларининг кўпчилик овози билан қабул қилинган Жамият Кузатув кенгаши қарорига кўра киритилади.</w:t>
      </w:r>
    </w:p>
    <w:p w:rsidR="00084837" w:rsidRDefault="00BC282C" w:rsidP="00BC282C">
      <w:pPr>
        <w:tabs>
          <w:tab w:val="left" w:pos="993"/>
        </w:tabs>
        <w:spacing w:before="60" w:after="0" w:line="288"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34. </w:t>
      </w:r>
      <w:proofErr w:type="gramStart"/>
      <w:r w:rsidR="00084837">
        <w:rPr>
          <w:rFonts w:ascii="Times New Roman" w:eastAsia="Times New Roman" w:hAnsi="Times New Roman"/>
          <w:sz w:val="24"/>
          <w:szCs w:val="24"/>
        </w:rPr>
        <w:t>У</w:t>
      </w:r>
      <w:r w:rsidR="00084837" w:rsidRPr="00084837">
        <w:rPr>
          <w:rFonts w:ascii="Times New Roman" w:eastAsia="Times New Roman" w:hAnsi="Times New Roman"/>
          <w:sz w:val="24"/>
          <w:szCs w:val="24"/>
        </w:rPr>
        <w:t>шбу Низомнинг алоҳида бандлари Ўзбекистон Республикасининг амалдаги қонун ҳужжатларига ва/ёки Жамият Уставига зид келган тақдирда, ушбу бандлар ўз кучини йўқотади ҳамда ушбу Низомга тегишли ўзгартиришлар киритилг</w:t>
      </w:r>
      <w:r w:rsidR="00084837">
        <w:rPr>
          <w:rFonts w:ascii="Times New Roman" w:eastAsia="Times New Roman" w:hAnsi="Times New Roman"/>
          <w:sz w:val="24"/>
          <w:szCs w:val="24"/>
        </w:rPr>
        <w:t>ан пайтга</w:t>
      </w:r>
      <w:r w:rsidR="00084837" w:rsidRPr="00084837">
        <w:rPr>
          <w:rFonts w:ascii="Times New Roman" w:eastAsia="Times New Roman" w:hAnsi="Times New Roman"/>
          <w:sz w:val="24"/>
          <w:szCs w:val="24"/>
        </w:rPr>
        <w:t xml:space="preserve"> қадар, бу бандлар орқали тартибга солинадиган масалалар бўйича Ўзбекистон Республикасининг амалдаги қонун ҳужжатлари ва/ёки Жамият Устави меъёрлари қўлланилади.</w:t>
      </w:r>
      <w:bookmarkStart w:id="7" w:name="_GoBack"/>
      <w:bookmarkEnd w:id="7"/>
      <w:proofErr w:type="gramEnd"/>
    </w:p>
    <w:sectPr w:rsidR="00084837" w:rsidSect="007B600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B4" w:rsidRDefault="00CF22B4" w:rsidP="00704A88">
      <w:pPr>
        <w:spacing w:after="0" w:line="240" w:lineRule="auto"/>
      </w:pPr>
      <w:r>
        <w:separator/>
      </w:r>
    </w:p>
  </w:endnote>
  <w:endnote w:type="continuationSeparator" w:id="0">
    <w:p w:rsidR="00CF22B4" w:rsidRDefault="00CF22B4" w:rsidP="0070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EF" w:rsidRPr="007B600A" w:rsidRDefault="005E52EF" w:rsidP="00375699">
    <w:pPr>
      <w:pStyle w:val="a5"/>
      <w:jc w:val="center"/>
      <w:rPr>
        <w:rFonts w:ascii="Times New Roman" w:hAnsi="Times New Roman"/>
      </w:rPr>
    </w:pPr>
    <w:r w:rsidRPr="007B600A">
      <w:rPr>
        <w:rFonts w:ascii="Times New Roman" w:hAnsi="Times New Roman"/>
      </w:rPr>
      <w:fldChar w:fldCharType="begin"/>
    </w:r>
    <w:r w:rsidRPr="007B600A">
      <w:rPr>
        <w:rFonts w:ascii="Times New Roman" w:hAnsi="Times New Roman"/>
      </w:rPr>
      <w:instrText xml:space="preserve"> PAGE   \* MERGEFORMAT </w:instrText>
    </w:r>
    <w:r w:rsidRPr="007B600A">
      <w:rPr>
        <w:rFonts w:ascii="Times New Roman" w:hAnsi="Times New Roman"/>
      </w:rPr>
      <w:fldChar w:fldCharType="separate"/>
    </w:r>
    <w:r w:rsidR="00C76D5F">
      <w:rPr>
        <w:rFonts w:ascii="Times New Roman" w:hAnsi="Times New Roman"/>
        <w:noProof/>
      </w:rPr>
      <w:t>7</w:t>
    </w:r>
    <w:r w:rsidRPr="007B600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B4" w:rsidRDefault="00CF22B4" w:rsidP="00704A88">
      <w:pPr>
        <w:spacing w:after="0" w:line="240" w:lineRule="auto"/>
      </w:pPr>
      <w:r>
        <w:separator/>
      </w:r>
    </w:p>
  </w:footnote>
  <w:footnote w:type="continuationSeparator" w:id="0">
    <w:p w:rsidR="00CF22B4" w:rsidRDefault="00CF22B4" w:rsidP="00704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5BB6"/>
    <w:multiLevelType w:val="hybridMultilevel"/>
    <w:tmpl w:val="BD76D274"/>
    <w:lvl w:ilvl="0" w:tplc="6CF2EE46">
      <w:start w:val="1"/>
      <w:numFmt w:val="upperRoman"/>
      <w:suff w:val="space"/>
      <w:lvlText w:val="%1."/>
      <w:lvlJc w:val="right"/>
      <w:pPr>
        <w:ind w:left="0" w:firstLine="0"/>
      </w:pPr>
      <w:rPr>
        <w:rFonts w:hint="default"/>
      </w:rPr>
    </w:lvl>
    <w:lvl w:ilvl="1" w:tplc="E8D4B016">
      <w:start w:val="1"/>
      <w:numFmt w:val="decimal"/>
      <w:lvlText w:val="%2."/>
      <w:lvlJc w:val="left"/>
      <w:pPr>
        <w:ind w:left="1507" w:hanging="915"/>
      </w:pPr>
      <w:rPr>
        <w:rFonts w:hint="default"/>
      </w:rPr>
    </w:lvl>
    <w:lvl w:ilvl="2" w:tplc="0419001B" w:tentative="1">
      <w:start w:val="1"/>
      <w:numFmt w:val="lowerRoman"/>
      <w:lvlText w:val="%3."/>
      <w:lvlJc w:val="right"/>
      <w:pPr>
        <w:ind w:left="1672" w:hanging="180"/>
      </w:pPr>
    </w:lvl>
    <w:lvl w:ilvl="3" w:tplc="0419000F" w:tentative="1">
      <w:start w:val="1"/>
      <w:numFmt w:val="decimal"/>
      <w:lvlText w:val="%4."/>
      <w:lvlJc w:val="left"/>
      <w:pPr>
        <w:ind w:left="2392" w:hanging="360"/>
      </w:pPr>
    </w:lvl>
    <w:lvl w:ilvl="4" w:tplc="04190019" w:tentative="1">
      <w:start w:val="1"/>
      <w:numFmt w:val="lowerLetter"/>
      <w:lvlText w:val="%5."/>
      <w:lvlJc w:val="left"/>
      <w:pPr>
        <w:ind w:left="3112" w:hanging="360"/>
      </w:pPr>
    </w:lvl>
    <w:lvl w:ilvl="5" w:tplc="0419001B" w:tentative="1">
      <w:start w:val="1"/>
      <w:numFmt w:val="lowerRoman"/>
      <w:lvlText w:val="%6."/>
      <w:lvlJc w:val="right"/>
      <w:pPr>
        <w:ind w:left="3832" w:hanging="180"/>
      </w:pPr>
    </w:lvl>
    <w:lvl w:ilvl="6" w:tplc="0419000F" w:tentative="1">
      <w:start w:val="1"/>
      <w:numFmt w:val="decimal"/>
      <w:lvlText w:val="%7."/>
      <w:lvlJc w:val="left"/>
      <w:pPr>
        <w:ind w:left="4552" w:hanging="360"/>
      </w:pPr>
    </w:lvl>
    <w:lvl w:ilvl="7" w:tplc="04190019" w:tentative="1">
      <w:start w:val="1"/>
      <w:numFmt w:val="lowerLetter"/>
      <w:lvlText w:val="%8."/>
      <w:lvlJc w:val="left"/>
      <w:pPr>
        <w:ind w:left="5272" w:hanging="360"/>
      </w:pPr>
    </w:lvl>
    <w:lvl w:ilvl="8" w:tplc="0419001B" w:tentative="1">
      <w:start w:val="1"/>
      <w:numFmt w:val="lowerRoman"/>
      <w:lvlText w:val="%9."/>
      <w:lvlJc w:val="right"/>
      <w:pPr>
        <w:ind w:left="5992" w:hanging="180"/>
      </w:pPr>
    </w:lvl>
  </w:abstractNum>
  <w:abstractNum w:abstractNumId="1">
    <w:nsid w:val="36435FF4"/>
    <w:multiLevelType w:val="hybridMultilevel"/>
    <w:tmpl w:val="79C26444"/>
    <w:lvl w:ilvl="0" w:tplc="CB503576">
      <w:start w:val="1"/>
      <w:numFmt w:val="decimal"/>
      <w:suff w:val="space"/>
      <w:lvlText w:val="%1."/>
      <w:lvlJc w:val="left"/>
      <w:pPr>
        <w:ind w:left="718" w:firstLine="133"/>
      </w:pPr>
      <w:rPr>
        <w:rFonts w:hint="default"/>
      </w:rPr>
    </w:lvl>
    <w:lvl w:ilvl="1" w:tplc="C20CE5F4">
      <w:start w:val="1"/>
      <w:numFmt w:val="lowerLetter"/>
      <w:lvlText w:val="%2."/>
      <w:lvlJc w:val="left"/>
      <w:pPr>
        <w:ind w:left="2971" w:hanging="360"/>
      </w:pPr>
      <w:rPr>
        <w:rFonts w:hint="default"/>
      </w:rPr>
    </w:lvl>
    <w:lvl w:ilvl="2" w:tplc="0419001B" w:tentative="1">
      <w:start w:val="1"/>
      <w:numFmt w:val="lowerRoman"/>
      <w:lvlText w:val="%3."/>
      <w:lvlJc w:val="right"/>
      <w:pPr>
        <w:ind w:left="3691" w:hanging="180"/>
      </w:pPr>
    </w:lvl>
    <w:lvl w:ilvl="3" w:tplc="0419000F" w:tentative="1">
      <w:start w:val="1"/>
      <w:numFmt w:val="decimal"/>
      <w:lvlText w:val="%4."/>
      <w:lvlJc w:val="left"/>
      <w:pPr>
        <w:ind w:left="4411" w:hanging="360"/>
      </w:pPr>
    </w:lvl>
    <w:lvl w:ilvl="4" w:tplc="04190019" w:tentative="1">
      <w:start w:val="1"/>
      <w:numFmt w:val="lowerLetter"/>
      <w:lvlText w:val="%5."/>
      <w:lvlJc w:val="left"/>
      <w:pPr>
        <w:ind w:left="5131" w:hanging="360"/>
      </w:pPr>
    </w:lvl>
    <w:lvl w:ilvl="5" w:tplc="0419001B" w:tentative="1">
      <w:start w:val="1"/>
      <w:numFmt w:val="lowerRoman"/>
      <w:lvlText w:val="%6."/>
      <w:lvlJc w:val="right"/>
      <w:pPr>
        <w:ind w:left="5851" w:hanging="180"/>
      </w:pPr>
    </w:lvl>
    <w:lvl w:ilvl="6" w:tplc="0419000F" w:tentative="1">
      <w:start w:val="1"/>
      <w:numFmt w:val="decimal"/>
      <w:lvlText w:val="%7."/>
      <w:lvlJc w:val="left"/>
      <w:pPr>
        <w:ind w:left="6571" w:hanging="360"/>
      </w:pPr>
    </w:lvl>
    <w:lvl w:ilvl="7" w:tplc="04190019" w:tentative="1">
      <w:start w:val="1"/>
      <w:numFmt w:val="lowerLetter"/>
      <w:lvlText w:val="%8."/>
      <w:lvlJc w:val="left"/>
      <w:pPr>
        <w:ind w:left="7291" w:hanging="360"/>
      </w:pPr>
    </w:lvl>
    <w:lvl w:ilvl="8" w:tplc="0419001B" w:tentative="1">
      <w:start w:val="1"/>
      <w:numFmt w:val="lowerRoman"/>
      <w:lvlText w:val="%9."/>
      <w:lvlJc w:val="right"/>
      <w:pPr>
        <w:ind w:left="8011" w:hanging="180"/>
      </w:pPr>
    </w:lvl>
  </w:abstractNum>
  <w:abstractNum w:abstractNumId="2">
    <w:nsid w:val="498C53B9"/>
    <w:multiLevelType w:val="hybridMultilevel"/>
    <w:tmpl w:val="FD6E0F42"/>
    <w:lvl w:ilvl="0" w:tplc="789EC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92239D"/>
    <w:multiLevelType w:val="hybridMultilevel"/>
    <w:tmpl w:val="676ABBC4"/>
    <w:lvl w:ilvl="0" w:tplc="79F662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64"/>
    <w:rsid w:val="00014DED"/>
    <w:rsid w:val="0002155E"/>
    <w:rsid w:val="00035255"/>
    <w:rsid w:val="00045638"/>
    <w:rsid w:val="00051B8F"/>
    <w:rsid w:val="00053A85"/>
    <w:rsid w:val="000574EC"/>
    <w:rsid w:val="00061A15"/>
    <w:rsid w:val="00080080"/>
    <w:rsid w:val="0008284C"/>
    <w:rsid w:val="00084837"/>
    <w:rsid w:val="000A5920"/>
    <w:rsid w:val="001044CC"/>
    <w:rsid w:val="001153B0"/>
    <w:rsid w:val="0011758D"/>
    <w:rsid w:val="0013180D"/>
    <w:rsid w:val="00132105"/>
    <w:rsid w:val="00133040"/>
    <w:rsid w:val="001330D3"/>
    <w:rsid w:val="001418D6"/>
    <w:rsid w:val="00166A26"/>
    <w:rsid w:val="001A7ED8"/>
    <w:rsid w:val="001C5CA5"/>
    <w:rsid w:val="001D2E85"/>
    <w:rsid w:val="001E7D0E"/>
    <w:rsid w:val="002273BA"/>
    <w:rsid w:val="00233050"/>
    <w:rsid w:val="00247A63"/>
    <w:rsid w:val="00255091"/>
    <w:rsid w:val="002706AC"/>
    <w:rsid w:val="002830EE"/>
    <w:rsid w:val="002C53C7"/>
    <w:rsid w:val="002E25C6"/>
    <w:rsid w:val="002E4259"/>
    <w:rsid w:val="002E6B9A"/>
    <w:rsid w:val="0030238E"/>
    <w:rsid w:val="00334B67"/>
    <w:rsid w:val="0035695D"/>
    <w:rsid w:val="00375699"/>
    <w:rsid w:val="00394F1F"/>
    <w:rsid w:val="003C00D3"/>
    <w:rsid w:val="003E1F32"/>
    <w:rsid w:val="003F555E"/>
    <w:rsid w:val="00423439"/>
    <w:rsid w:val="004334AA"/>
    <w:rsid w:val="00463814"/>
    <w:rsid w:val="00472590"/>
    <w:rsid w:val="0047607F"/>
    <w:rsid w:val="004B0F88"/>
    <w:rsid w:val="004C36DC"/>
    <w:rsid w:val="004C7497"/>
    <w:rsid w:val="004F4134"/>
    <w:rsid w:val="00502587"/>
    <w:rsid w:val="00505AE1"/>
    <w:rsid w:val="0053333E"/>
    <w:rsid w:val="00534324"/>
    <w:rsid w:val="00570A9D"/>
    <w:rsid w:val="00577F47"/>
    <w:rsid w:val="00584A6B"/>
    <w:rsid w:val="00594C74"/>
    <w:rsid w:val="005A4E34"/>
    <w:rsid w:val="005A5672"/>
    <w:rsid w:val="005D32C0"/>
    <w:rsid w:val="005E34F5"/>
    <w:rsid w:val="005E52EF"/>
    <w:rsid w:val="0060367E"/>
    <w:rsid w:val="00611276"/>
    <w:rsid w:val="00634157"/>
    <w:rsid w:val="006348FC"/>
    <w:rsid w:val="00646962"/>
    <w:rsid w:val="00650C49"/>
    <w:rsid w:val="00666A0D"/>
    <w:rsid w:val="006745E7"/>
    <w:rsid w:val="0068410A"/>
    <w:rsid w:val="006A5DC3"/>
    <w:rsid w:val="006C54EE"/>
    <w:rsid w:val="00704A88"/>
    <w:rsid w:val="007130C3"/>
    <w:rsid w:val="00725C3B"/>
    <w:rsid w:val="007277CB"/>
    <w:rsid w:val="00744742"/>
    <w:rsid w:val="00767BC2"/>
    <w:rsid w:val="007853D6"/>
    <w:rsid w:val="00790F6B"/>
    <w:rsid w:val="007B2F51"/>
    <w:rsid w:val="007B600A"/>
    <w:rsid w:val="007D44EC"/>
    <w:rsid w:val="00803A6D"/>
    <w:rsid w:val="008205FD"/>
    <w:rsid w:val="00835831"/>
    <w:rsid w:val="00861250"/>
    <w:rsid w:val="008A52BB"/>
    <w:rsid w:val="00912072"/>
    <w:rsid w:val="00931D2E"/>
    <w:rsid w:val="009475FD"/>
    <w:rsid w:val="00961629"/>
    <w:rsid w:val="00991697"/>
    <w:rsid w:val="009B1F6D"/>
    <w:rsid w:val="009B4333"/>
    <w:rsid w:val="009E1276"/>
    <w:rsid w:val="009F786A"/>
    <w:rsid w:val="00A26B69"/>
    <w:rsid w:val="00A339F0"/>
    <w:rsid w:val="00A344D3"/>
    <w:rsid w:val="00A4179E"/>
    <w:rsid w:val="00A50677"/>
    <w:rsid w:val="00A73189"/>
    <w:rsid w:val="00A874B3"/>
    <w:rsid w:val="00AA3EAA"/>
    <w:rsid w:val="00AB387A"/>
    <w:rsid w:val="00AD09CD"/>
    <w:rsid w:val="00AD6F67"/>
    <w:rsid w:val="00AE0BAF"/>
    <w:rsid w:val="00AE2BB0"/>
    <w:rsid w:val="00AE6121"/>
    <w:rsid w:val="00AF65A5"/>
    <w:rsid w:val="00B140A7"/>
    <w:rsid w:val="00B41C16"/>
    <w:rsid w:val="00B5368E"/>
    <w:rsid w:val="00B71A10"/>
    <w:rsid w:val="00B7498C"/>
    <w:rsid w:val="00B8192C"/>
    <w:rsid w:val="00B90A9B"/>
    <w:rsid w:val="00BA0AD9"/>
    <w:rsid w:val="00BB6DBD"/>
    <w:rsid w:val="00BC282C"/>
    <w:rsid w:val="00BC5375"/>
    <w:rsid w:val="00BF2C20"/>
    <w:rsid w:val="00C260E8"/>
    <w:rsid w:val="00C341A8"/>
    <w:rsid w:val="00C37B93"/>
    <w:rsid w:val="00C76D5F"/>
    <w:rsid w:val="00C8067F"/>
    <w:rsid w:val="00CB73DF"/>
    <w:rsid w:val="00CC4F4F"/>
    <w:rsid w:val="00CF22B4"/>
    <w:rsid w:val="00CF3C18"/>
    <w:rsid w:val="00CF57DD"/>
    <w:rsid w:val="00D31DBE"/>
    <w:rsid w:val="00D71764"/>
    <w:rsid w:val="00D719BD"/>
    <w:rsid w:val="00DA1CA2"/>
    <w:rsid w:val="00DD6644"/>
    <w:rsid w:val="00DF4FA3"/>
    <w:rsid w:val="00DF5B84"/>
    <w:rsid w:val="00E05F97"/>
    <w:rsid w:val="00E230D6"/>
    <w:rsid w:val="00E34402"/>
    <w:rsid w:val="00E419E6"/>
    <w:rsid w:val="00E81D8F"/>
    <w:rsid w:val="00E94B67"/>
    <w:rsid w:val="00EB7DCD"/>
    <w:rsid w:val="00ED1F5D"/>
    <w:rsid w:val="00ED6407"/>
    <w:rsid w:val="00EE1008"/>
    <w:rsid w:val="00EE1556"/>
    <w:rsid w:val="00EE20CB"/>
    <w:rsid w:val="00EE27E9"/>
    <w:rsid w:val="00EE52B2"/>
    <w:rsid w:val="00EF2DC5"/>
    <w:rsid w:val="00F34145"/>
    <w:rsid w:val="00F444CE"/>
    <w:rsid w:val="00F50C23"/>
    <w:rsid w:val="00F53648"/>
    <w:rsid w:val="00F54B36"/>
    <w:rsid w:val="00F847A6"/>
    <w:rsid w:val="00F90DB8"/>
    <w:rsid w:val="00F9708A"/>
    <w:rsid w:val="00FA7BE1"/>
    <w:rsid w:val="00FB29E9"/>
    <w:rsid w:val="00FD5DE3"/>
    <w:rsid w:val="00FE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D6"/>
    <w:pPr>
      <w:spacing w:after="200" w:line="276" w:lineRule="auto"/>
    </w:pPr>
    <w:rPr>
      <w:sz w:val="22"/>
      <w:szCs w:val="22"/>
      <w:lang w:eastAsia="en-US"/>
    </w:rPr>
  </w:style>
  <w:style w:type="paragraph" w:styleId="1">
    <w:name w:val="heading 1"/>
    <w:basedOn w:val="a"/>
    <w:next w:val="a"/>
    <w:link w:val="10"/>
    <w:uiPriority w:val="9"/>
    <w:qFormat/>
    <w:rsid w:val="00BB6DBD"/>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A88"/>
    <w:pPr>
      <w:tabs>
        <w:tab w:val="center" w:pos="4677"/>
        <w:tab w:val="right" w:pos="9355"/>
      </w:tabs>
    </w:pPr>
    <w:rPr>
      <w:lang w:val="x-none"/>
    </w:rPr>
  </w:style>
  <w:style w:type="character" w:customStyle="1" w:styleId="a4">
    <w:name w:val="Верхний колонтитул Знак"/>
    <w:link w:val="a3"/>
    <w:uiPriority w:val="99"/>
    <w:rsid w:val="00704A88"/>
    <w:rPr>
      <w:sz w:val="22"/>
      <w:szCs w:val="22"/>
      <w:lang w:eastAsia="en-US"/>
    </w:rPr>
  </w:style>
  <w:style w:type="paragraph" w:styleId="a5">
    <w:name w:val="footer"/>
    <w:basedOn w:val="a"/>
    <w:link w:val="a6"/>
    <w:uiPriority w:val="99"/>
    <w:unhideWhenUsed/>
    <w:rsid w:val="00704A88"/>
    <w:pPr>
      <w:tabs>
        <w:tab w:val="center" w:pos="4677"/>
        <w:tab w:val="right" w:pos="9355"/>
      </w:tabs>
    </w:pPr>
    <w:rPr>
      <w:lang w:val="x-none"/>
    </w:rPr>
  </w:style>
  <w:style w:type="character" w:customStyle="1" w:styleId="a6">
    <w:name w:val="Нижний колонтитул Знак"/>
    <w:link w:val="a5"/>
    <w:uiPriority w:val="99"/>
    <w:rsid w:val="00704A88"/>
    <w:rPr>
      <w:sz w:val="22"/>
      <w:szCs w:val="22"/>
      <w:lang w:eastAsia="en-US"/>
    </w:rPr>
  </w:style>
  <w:style w:type="paragraph" w:styleId="a7">
    <w:name w:val="Balloon Text"/>
    <w:basedOn w:val="a"/>
    <w:link w:val="a8"/>
    <w:uiPriority w:val="99"/>
    <w:semiHidden/>
    <w:unhideWhenUsed/>
    <w:rsid w:val="004B0F88"/>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4B0F88"/>
    <w:rPr>
      <w:rFonts w:ascii="Tahoma" w:hAnsi="Tahoma" w:cs="Tahoma"/>
      <w:sz w:val="16"/>
      <w:szCs w:val="16"/>
      <w:lang w:eastAsia="en-US"/>
    </w:rPr>
  </w:style>
  <w:style w:type="paragraph" w:styleId="a9">
    <w:name w:val="List Paragraph"/>
    <w:basedOn w:val="a"/>
    <w:uiPriority w:val="99"/>
    <w:qFormat/>
    <w:rsid w:val="00C341A8"/>
    <w:pPr>
      <w:ind w:left="720"/>
      <w:contextualSpacing/>
    </w:pPr>
  </w:style>
  <w:style w:type="character" w:customStyle="1" w:styleId="10">
    <w:name w:val="Заголовок 1 Знак"/>
    <w:link w:val="1"/>
    <w:uiPriority w:val="9"/>
    <w:rsid w:val="00BB6DBD"/>
    <w:rPr>
      <w:rFonts w:ascii="Cambria" w:eastAsia="Times New Roman" w:hAnsi="Cambria" w:cs="Times New Roman"/>
      <w:b/>
      <w:bCs/>
      <w:kern w:val="32"/>
      <w:sz w:val="32"/>
      <w:szCs w:val="32"/>
      <w:lang w:eastAsia="en-US"/>
    </w:rPr>
  </w:style>
  <w:style w:type="paragraph" w:styleId="aa">
    <w:name w:val="TOC Heading"/>
    <w:basedOn w:val="1"/>
    <w:next w:val="a"/>
    <w:uiPriority w:val="39"/>
    <w:semiHidden/>
    <w:unhideWhenUsed/>
    <w:qFormat/>
    <w:rsid w:val="007B2F51"/>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7B2F51"/>
  </w:style>
  <w:style w:type="character" w:styleId="ab">
    <w:name w:val="Hyperlink"/>
    <w:uiPriority w:val="99"/>
    <w:unhideWhenUsed/>
    <w:rsid w:val="007B2F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D6"/>
    <w:pPr>
      <w:spacing w:after="200" w:line="276" w:lineRule="auto"/>
    </w:pPr>
    <w:rPr>
      <w:sz w:val="22"/>
      <w:szCs w:val="22"/>
      <w:lang w:eastAsia="en-US"/>
    </w:rPr>
  </w:style>
  <w:style w:type="paragraph" w:styleId="1">
    <w:name w:val="heading 1"/>
    <w:basedOn w:val="a"/>
    <w:next w:val="a"/>
    <w:link w:val="10"/>
    <w:uiPriority w:val="9"/>
    <w:qFormat/>
    <w:rsid w:val="00BB6DBD"/>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A88"/>
    <w:pPr>
      <w:tabs>
        <w:tab w:val="center" w:pos="4677"/>
        <w:tab w:val="right" w:pos="9355"/>
      </w:tabs>
    </w:pPr>
    <w:rPr>
      <w:lang w:val="x-none"/>
    </w:rPr>
  </w:style>
  <w:style w:type="character" w:customStyle="1" w:styleId="a4">
    <w:name w:val="Верхний колонтитул Знак"/>
    <w:link w:val="a3"/>
    <w:uiPriority w:val="99"/>
    <w:rsid w:val="00704A88"/>
    <w:rPr>
      <w:sz w:val="22"/>
      <w:szCs w:val="22"/>
      <w:lang w:eastAsia="en-US"/>
    </w:rPr>
  </w:style>
  <w:style w:type="paragraph" w:styleId="a5">
    <w:name w:val="footer"/>
    <w:basedOn w:val="a"/>
    <w:link w:val="a6"/>
    <w:uiPriority w:val="99"/>
    <w:unhideWhenUsed/>
    <w:rsid w:val="00704A88"/>
    <w:pPr>
      <w:tabs>
        <w:tab w:val="center" w:pos="4677"/>
        <w:tab w:val="right" w:pos="9355"/>
      </w:tabs>
    </w:pPr>
    <w:rPr>
      <w:lang w:val="x-none"/>
    </w:rPr>
  </w:style>
  <w:style w:type="character" w:customStyle="1" w:styleId="a6">
    <w:name w:val="Нижний колонтитул Знак"/>
    <w:link w:val="a5"/>
    <w:uiPriority w:val="99"/>
    <w:rsid w:val="00704A88"/>
    <w:rPr>
      <w:sz w:val="22"/>
      <w:szCs w:val="22"/>
      <w:lang w:eastAsia="en-US"/>
    </w:rPr>
  </w:style>
  <w:style w:type="paragraph" w:styleId="a7">
    <w:name w:val="Balloon Text"/>
    <w:basedOn w:val="a"/>
    <w:link w:val="a8"/>
    <w:uiPriority w:val="99"/>
    <w:semiHidden/>
    <w:unhideWhenUsed/>
    <w:rsid w:val="004B0F88"/>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4B0F88"/>
    <w:rPr>
      <w:rFonts w:ascii="Tahoma" w:hAnsi="Tahoma" w:cs="Tahoma"/>
      <w:sz w:val="16"/>
      <w:szCs w:val="16"/>
      <w:lang w:eastAsia="en-US"/>
    </w:rPr>
  </w:style>
  <w:style w:type="paragraph" w:styleId="a9">
    <w:name w:val="List Paragraph"/>
    <w:basedOn w:val="a"/>
    <w:uiPriority w:val="99"/>
    <w:qFormat/>
    <w:rsid w:val="00C341A8"/>
    <w:pPr>
      <w:ind w:left="720"/>
      <w:contextualSpacing/>
    </w:pPr>
  </w:style>
  <w:style w:type="character" w:customStyle="1" w:styleId="10">
    <w:name w:val="Заголовок 1 Знак"/>
    <w:link w:val="1"/>
    <w:uiPriority w:val="9"/>
    <w:rsid w:val="00BB6DBD"/>
    <w:rPr>
      <w:rFonts w:ascii="Cambria" w:eastAsia="Times New Roman" w:hAnsi="Cambria" w:cs="Times New Roman"/>
      <w:b/>
      <w:bCs/>
      <w:kern w:val="32"/>
      <w:sz w:val="32"/>
      <w:szCs w:val="32"/>
      <w:lang w:eastAsia="en-US"/>
    </w:rPr>
  </w:style>
  <w:style w:type="paragraph" w:styleId="aa">
    <w:name w:val="TOC Heading"/>
    <w:basedOn w:val="1"/>
    <w:next w:val="a"/>
    <w:uiPriority w:val="39"/>
    <w:semiHidden/>
    <w:unhideWhenUsed/>
    <w:qFormat/>
    <w:rsid w:val="007B2F51"/>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7B2F51"/>
  </w:style>
  <w:style w:type="character" w:styleId="ab">
    <w:name w:val="Hyperlink"/>
    <w:uiPriority w:val="99"/>
    <w:unhideWhenUsed/>
    <w:rsid w:val="007B2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5374">
      <w:bodyDiv w:val="1"/>
      <w:marLeft w:val="0"/>
      <w:marRight w:val="0"/>
      <w:marTop w:val="0"/>
      <w:marBottom w:val="0"/>
      <w:divBdr>
        <w:top w:val="none" w:sz="0" w:space="0" w:color="auto"/>
        <w:left w:val="none" w:sz="0" w:space="0" w:color="auto"/>
        <w:bottom w:val="none" w:sz="0" w:space="0" w:color="auto"/>
        <w:right w:val="none" w:sz="0" w:space="0" w:color="auto"/>
      </w:divBdr>
    </w:div>
    <w:div w:id="652418838">
      <w:bodyDiv w:val="1"/>
      <w:marLeft w:val="0"/>
      <w:marRight w:val="0"/>
      <w:marTop w:val="0"/>
      <w:marBottom w:val="0"/>
      <w:divBdr>
        <w:top w:val="none" w:sz="0" w:space="0" w:color="auto"/>
        <w:left w:val="none" w:sz="0" w:space="0" w:color="auto"/>
        <w:bottom w:val="none" w:sz="0" w:space="0" w:color="auto"/>
        <w:right w:val="none" w:sz="0" w:space="0" w:color="auto"/>
      </w:divBdr>
      <w:divsChild>
        <w:div w:id="539971612">
          <w:marLeft w:val="0"/>
          <w:marRight w:val="0"/>
          <w:marTop w:val="0"/>
          <w:marBottom w:val="0"/>
          <w:divBdr>
            <w:top w:val="none" w:sz="0" w:space="0" w:color="auto"/>
            <w:left w:val="none" w:sz="0" w:space="0" w:color="auto"/>
            <w:bottom w:val="none" w:sz="0" w:space="0" w:color="auto"/>
            <w:right w:val="none" w:sz="0" w:space="0" w:color="auto"/>
          </w:divBdr>
        </w:div>
        <w:div w:id="810438526">
          <w:marLeft w:val="0"/>
          <w:marRight w:val="0"/>
          <w:marTop w:val="0"/>
          <w:marBottom w:val="0"/>
          <w:divBdr>
            <w:top w:val="none" w:sz="0" w:space="0" w:color="auto"/>
            <w:left w:val="none" w:sz="0" w:space="0" w:color="auto"/>
            <w:bottom w:val="none" w:sz="0" w:space="0" w:color="auto"/>
            <w:right w:val="none" w:sz="0" w:space="0" w:color="auto"/>
          </w:divBdr>
        </w:div>
        <w:div w:id="855576505">
          <w:marLeft w:val="0"/>
          <w:marRight w:val="0"/>
          <w:marTop w:val="0"/>
          <w:marBottom w:val="0"/>
          <w:divBdr>
            <w:top w:val="none" w:sz="0" w:space="0" w:color="auto"/>
            <w:left w:val="none" w:sz="0" w:space="0" w:color="auto"/>
            <w:bottom w:val="none" w:sz="0" w:space="0" w:color="auto"/>
            <w:right w:val="none" w:sz="0" w:space="0" w:color="auto"/>
          </w:divBdr>
        </w:div>
        <w:div w:id="889072480">
          <w:marLeft w:val="0"/>
          <w:marRight w:val="0"/>
          <w:marTop w:val="0"/>
          <w:marBottom w:val="0"/>
          <w:divBdr>
            <w:top w:val="none" w:sz="0" w:space="0" w:color="auto"/>
            <w:left w:val="none" w:sz="0" w:space="0" w:color="auto"/>
            <w:bottom w:val="none" w:sz="0" w:space="0" w:color="auto"/>
            <w:right w:val="none" w:sz="0" w:space="0" w:color="auto"/>
          </w:divBdr>
        </w:div>
        <w:div w:id="924074947">
          <w:marLeft w:val="0"/>
          <w:marRight w:val="0"/>
          <w:marTop w:val="0"/>
          <w:marBottom w:val="0"/>
          <w:divBdr>
            <w:top w:val="none" w:sz="0" w:space="0" w:color="auto"/>
            <w:left w:val="none" w:sz="0" w:space="0" w:color="auto"/>
            <w:bottom w:val="none" w:sz="0" w:space="0" w:color="auto"/>
            <w:right w:val="none" w:sz="0" w:space="0" w:color="auto"/>
          </w:divBdr>
        </w:div>
        <w:div w:id="155873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varts.uz" TargetMode="External"/><Relationship Id="rId4" Type="http://schemas.microsoft.com/office/2007/relationships/stylesWithEffects" Target="stylesWithEffects.xml"/><Relationship Id="rId9" Type="http://schemas.openxmlformats.org/officeDocument/2006/relationships/hyperlink" Target="http://www.uzse.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A47F-3E2E-4E57-B2D3-92A4C89A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13165</CharactersWithSpaces>
  <SharedDoc>false</SharedDoc>
  <HLinks>
    <vt:vector size="48" baseType="variant">
      <vt:variant>
        <vt:i4>7929914</vt:i4>
      </vt:variant>
      <vt:variant>
        <vt:i4>42</vt:i4>
      </vt:variant>
      <vt:variant>
        <vt:i4>0</vt:i4>
      </vt:variant>
      <vt:variant>
        <vt:i4>5</vt:i4>
      </vt:variant>
      <vt:variant>
        <vt:lpwstr>http://www.uzse.uz/</vt:lpwstr>
      </vt:variant>
      <vt:variant>
        <vt:lpwstr/>
      </vt:variant>
      <vt:variant>
        <vt:i4>1638451</vt:i4>
      </vt:variant>
      <vt:variant>
        <vt:i4>35</vt:i4>
      </vt:variant>
      <vt:variant>
        <vt:i4>0</vt:i4>
      </vt:variant>
      <vt:variant>
        <vt:i4>5</vt:i4>
      </vt:variant>
      <vt:variant>
        <vt:lpwstr/>
      </vt:variant>
      <vt:variant>
        <vt:lpwstr>_Toc448778852</vt:lpwstr>
      </vt:variant>
      <vt:variant>
        <vt:i4>1638451</vt:i4>
      </vt:variant>
      <vt:variant>
        <vt:i4>32</vt:i4>
      </vt:variant>
      <vt:variant>
        <vt:i4>0</vt:i4>
      </vt:variant>
      <vt:variant>
        <vt:i4>5</vt:i4>
      </vt:variant>
      <vt:variant>
        <vt:lpwstr/>
      </vt:variant>
      <vt:variant>
        <vt:lpwstr>_Toc448778851</vt:lpwstr>
      </vt:variant>
      <vt:variant>
        <vt:i4>1638451</vt:i4>
      </vt:variant>
      <vt:variant>
        <vt:i4>26</vt:i4>
      </vt:variant>
      <vt:variant>
        <vt:i4>0</vt:i4>
      </vt:variant>
      <vt:variant>
        <vt:i4>5</vt:i4>
      </vt:variant>
      <vt:variant>
        <vt:lpwstr/>
      </vt:variant>
      <vt:variant>
        <vt:lpwstr>_Toc448778850</vt:lpwstr>
      </vt:variant>
      <vt:variant>
        <vt:i4>1572915</vt:i4>
      </vt:variant>
      <vt:variant>
        <vt:i4>20</vt:i4>
      </vt:variant>
      <vt:variant>
        <vt:i4>0</vt:i4>
      </vt:variant>
      <vt:variant>
        <vt:i4>5</vt:i4>
      </vt:variant>
      <vt:variant>
        <vt:lpwstr/>
      </vt:variant>
      <vt:variant>
        <vt:lpwstr>_Toc448778849</vt:lpwstr>
      </vt:variant>
      <vt:variant>
        <vt:i4>1572915</vt:i4>
      </vt:variant>
      <vt:variant>
        <vt:i4>14</vt:i4>
      </vt:variant>
      <vt:variant>
        <vt:i4>0</vt:i4>
      </vt:variant>
      <vt:variant>
        <vt:i4>5</vt:i4>
      </vt:variant>
      <vt:variant>
        <vt:lpwstr/>
      </vt:variant>
      <vt:variant>
        <vt:lpwstr>_Toc448778848</vt:lpwstr>
      </vt:variant>
      <vt:variant>
        <vt:i4>1572915</vt:i4>
      </vt:variant>
      <vt:variant>
        <vt:i4>8</vt:i4>
      </vt:variant>
      <vt:variant>
        <vt:i4>0</vt:i4>
      </vt:variant>
      <vt:variant>
        <vt:i4>5</vt:i4>
      </vt:variant>
      <vt:variant>
        <vt:lpwstr/>
      </vt:variant>
      <vt:variant>
        <vt:lpwstr>_Toc448778847</vt:lpwstr>
      </vt:variant>
      <vt:variant>
        <vt:i4>1572915</vt:i4>
      </vt:variant>
      <vt:variant>
        <vt:i4>2</vt:i4>
      </vt:variant>
      <vt:variant>
        <vt:i4>0</vt:i4>
      </vt:variant>
      <vt:variant>
        <vt:i4>5</vt:i4>
      </vt:variant>
      <vt:variant>
        <vt:lpwstr/>
      </vt:variant>
      <vt:variant>
        <vt:lpwstr>_Toc448778846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Bakhtiyor Kh. Khaydarov</dc:creator>
  <cp:keywords/>
  <cp:lastModifiedBy>dilfuza</cp:lastModifiedBy>
  <cp:revision>4</cp:revision>
  <cp:lastPrinted>2016-04-06T07:15:00Z</cp:lastPrinted>
  <dcterms:created xsi:type="dcterms:W3CDTF">2017-08-04T09:48:00Z</dcterms:created>
  <dcterms:modified xsi:type="dcterms:W3CDTF">2017-08-16T12:04:00Z</dcterms:modified>
</cp:coreProperties>
</file>